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A6" w:rsidRPr="00F159A6" w:rsidRDefault="00F159A6" w:rsidP="00F159A6">
      <w:pPr>
        <w:pStyle w:val="a4"/>
        <w:jc w:val="center"/>
        <w:rPr>
          <w:sz w:val="30"/>
          <w:szCs w:val="30"/>
        </w:rPr>
      </w:pPr>
      <w:r w:rsidRPr="00F159A6">
        <w:rPr>
          <w:b/>
          <w:sz w:val="30"/>
          <w:szCs w:val="30"/>
        </w:rPr>
        <w:t>Процедура 16.7.4. Получение решения о разрешении на реконструкцию нежилой капитальной постройки на придомовой территории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F159A6" w:rsidRPr="00130368" w:rsidTr="000C19D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159A6" w:rsidRPr="00130368" w:rsidRDefault="00F159A6" w:rsidP="000C19DE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159A6" w:rsidRPr="00130368" w:rsidRDefault="00F159A6" w:rsidP="000C19DE">
            <w:pPr>
              <w:pStyle w:val="a4"/>
              <w:ind w:left="111" w:right="141"/>
              <w:jc w:val="both"/>
            </w:pPr>
            <w:r>
              <w:t>Получение решения о разрешении на реконструкцию нежилой капитальной постройки на придомовой территории</w:t>
            </w:r>
          </w:p>
        </w:tc>
      </w:tr>
      <w:tr w:rsidR="00F159A6" w:rsidRPr="00130368" w:rsidTr="000C19D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159A6" w:rsidRPr="00130368" w:rsidRDefault="00F159A6" w:rsidP="000C19DE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159A6" w:rsidRDefault="00F159A6" w:rsidP="00F159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130368">
              <w:t>заявление</w:t>
            </w:r>
          </w:p>
          <w:p w:rsidR="00F159A6" w:rsidRPr="00AF6295" w:rsidRDefault="00F159A6" w:rsidP="00F159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>
              <w:rPr>
                <w:szCs w:val="30"/>
              </w:rPr>
              <w:t>технический паспорт</w:t>
            </w:r>
          </w:p>
          <w:p w:rsidR="00F159A6" w:rsidRPr="0091657A" w:rsidRDefault="00F159A6" w:rsidP="00F159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AF6295">
              <w:t xml:space="preserve">ведомость технических характеристик (при наличии) </w:t>
            </w:r>
          </w:p>
          <w:p w:rsidR="00F159A6" w:rsidRPr="0091657A" w:rsidRDefault="00F159A6" w:rsidP="00F159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91657A">
              <w:rPr>
                <w:szCs w:val="30"/>
              </w:rP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  <w:p w:rsidR="00F159A6" w:rsidRPr="0091657A" w:rsidRDefault="00F159A6" w:rsidP="00F159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91657A">
              <w:rPr>
                <w:szCs w:val="30"/>
              </w:rPr>
              <w:t xml:space="preserve">описание работ и планов застройщика по реконструкции нежилой капитальной постройки на придомовой территории </w:t>
            </w:r>
          </w:p>
          <w:p w:rsidR="00F159A6" w:rsidRPr="0091657A" w:rsidRDefault="00F159A6" w:rsidP="00F159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91657A">
              <w:rPr>
                <w:szCs w:val="30"/>
              </w:rPr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  <w:p w:rsidR="00F159A6" w:rsidRPr="0091657A" w:rsidRDefault="00F159A6" w:rsidP="00F159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91657A">
              <w:rPr>
                <w:szCs w:val="30"/>
              </w:rP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  <w:p w:rsidR="00F159A6" w:rsidRPr="0091657A" w:rsidRDefault="00F159A6" w:rsidP="00F159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91657A">
              <w:rPr>
                <w:szCs w:val="30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  <w:p w:rsidR="00F159A6" w:rsidRPr="00AD2FF5" w:rsidRDefault="00D419B8" w:rsidP="000C19DE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  <w:hyperlink r:id="rId6" w:history="1">
              <w:r w:rsidR="00F159A6" w:rsidRPr="00D84C40">
                <w:rPr>
                  <w:rStyle w:val="a5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F159A6" w:rsidRPr="00130368" w:rsidTr="000C19D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159A6" w:rsidRPr="00130368" w:rsidRDefault="00F159A6" w:rsidP="000C19DE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F159A6" w:rsidRDefault="00F159A6" w:rsidP="000C19DE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F159A6" w:rsidRPr="00130368" w:rsidRDefault="00F159A6" w:rsidP="000C19DE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F159A6" w:rsidRPr="00130368" w:rsidTr="000C19DE">
        <w:trPr>
          <w:trHeight w:val="3660"/>
          <w:tblCellSpacing w:w="15" w:type="dxa"/>
        </w:trPr>
        <w:tc>
          <w:tcPr>
            <w:tcW w:w="1652" w:type="pct"/>
            <w:vAlign w:val="center"/>
            <w:hideMark/>
          </w:tcPr>
          <w:p w:rsidR="00F159A6" w:rsidRPr="00130368" w:rsidRDefault="00F159A6" w:rsidP="000C19DE">
            <w:proofErr w:type="gramStart"/>
            <w:r w:rsidRPr="00130368"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F159A6" w:rsidRDefault="006F1D22" w:rsidP="000C19DE">
            <w:pPr>
              <w:spacing w:line="280" w:lineRule="exact"/>
              <w:ind w:left="111" w:right="141"/>
              <w:jc w:val="both"/>
            </w:pPr>
            <w:r>
              <w:rPr>
                <w:b/>
              </w:rPr>
              <w:t>Сиденко</w:t>
            </w:r>
            <w:r w:rsidR="00F159A6" w:rsidRPr="0043341F">
              <w:rPr>
                <w:b/>
              </w:rPr>
              <w:t xml:space="preserve"> Дарья Сергеевна</w:t>
            </w:r>
            <w:r w:rsidR="00F159A6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="00F159A6" w:rsidRPr="000408D6">
              <w:t xml:space="preserve"> </w:t>
            </w:r>
            <w:r w:rsidR="00F159A6">
              <w:rPr>
                <w:b/>
              </w:rPr>
              <w:t>Пухова Инна Леонидовна</w:t>
            </w:r>
            <w:r w:rsidR="00F159A6" w:rsidRPr="000408D6">
              <w:t xml:space="preserve"> </w:t>
            </w:r>
            <w:r w:rsidR="00F159A6" w:rsidRPr="00130368">
              <w:t xml:space="preserve">– </w:t>
            </w:r>
            <w:r w:rsidR="00F159A6">
              <w:t>главный специалист</w:t>
            </w:r>
            <w:r w:rsidR="00F159A6"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F159A6" w:rsidRPr="00435C45" w:rsidRDefault="00F159A6" w:rsidP="000C19DE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29, </w:t>
            </w:r>
            <w:r w:rsidRPr="00435C45">
              <w:t>42</w:t>
            </w:r>
            <w:r>
              <w:t>7, телефон –65-68-05, 65-46-85).</w:t>
            </w:r>
          </w:p>
          <w:p w:rsidR="00F159A6" w:rsidRPr="00130368" w:rsidRDefault="00F159A6" w:rsidP="000C19DE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F159A6" w:rsidRPr="00130368" w:rsidTr="000C19D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159A6" w:rsidRPr="00130368" w:rsidRDefault="00F159A6" w:rsidP="000C19DE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159A6" w:rsidRPr="00130368" w:rsidRDefault="00F159A6" w:rsidP="000C19DE">
            <w:pPr>
              <w:ind w:left="111"/>
            </w:pPr>
            <w:r w:rsidRPr="00130368">
              <w:t>бесплатно</w:t>
            </w:r>
          </w:p>
        </w:tc>
      </w:tr>
      <w:tr w:rsidR="00F159A6" w:rsidRPr="00130368" w:rsidTr="000C19D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159A6" w:rsidRPr="00130368" w:rsidRDefault="00F159A6" w:rsidP="000C19DE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159A6" w:rsidRPr="002D7899" w:rsidRDefault="00F159A6" w:rsidP="000C19DE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2D7899">
              <w:rPr>
                <w:sz w:val="24"/>
              </w:rPr>
              <w:t>1 месяц</w:t>
            </w:r>
          </w:p>
          <w:p w:rsidR="00F159A6" w:rsidRPr="00130368" w:rsidRDefault="00F159A6" w:rsidP="000C19DE">
            <w:pPr>
              <w:ind w:left="111" w:right="141"/>
              <w:jc w:val="both"/>
            </w:pPr>
          </w:p>
        </w:tc>
      </w:tr>
      <w:tr w:rsidR="00F159A6" w:rsidRPr="00130368" w:rsidTr="000C19D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159A6" w:rsidRPr="00130368" w:rsidRDefault="00F159A6" w:rsidP="000C19DE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159A6" w:rsidRPr="00130368" w:rsidRDefault="00F159A6" w:rsidP="000C19DE">
            <w:pPr>
              <w:ind w:left="111"/>
            </w:pPr>
            <w:r>
              <w:t>бессрочно</w:t>
            </w:r>
          </w:p>
        </w:tc>
      </w:tr>
      <w:tr w:rsidR="00F159A6" w:rsidRPr="00130368" w:rsidTr="000C19DE">
        <w:trPr>
          <w:trHeight w:val="3364"/>
          <w:tblCellSpacing w:w="15" w:type="dxa"/>
        </w:trPr>
        <w:tc>
          <w:tcPr>
            <w:tcW w:w="1652" w:type="pct"/>
            <w:vAlign w:val="center"/>
            <w:hideMark/>
          </w:tcPr>
          <w:p w:rsidR="00F159A6" w:rsidRPr="00130368" w:rsidRDefault="00F159A6" w:rsidP="000C19DE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F159A6" w:rsidRPr="0091657A" w:rsidRDefault="00F159A6" w:rsidP="000C19DE">
            <w:pPr>
              <w:pStyle w:val="table10"/>
              <w:ind w:left="111" w:right="141"/>
              <w:jc w:val="both"/>
              <w:rPr>
                <w:sz w:val="24"/>
                <w:szCs w:val="30"/>
              </w:rPr>
            </w:pPr>
            <w:r>
              <w:rPr>
                <w:sz w:val="24"/>
              </w:rPr>
              <w:t xml:space="preserve">- </w:t>
            </w:r>
            <w:r w:rsidRPr="0091657A">
              <w:rPr>
                <w:sz w:val="24"/>
                <w:szCs w:val="30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  <w:p w:rsidR="00F159A6" w:rsidRDefault="00F159A6" w:rsidP="000C19DE">
            <w:pPr>
              <w:pStyle w:val="table10"/>
              <w:ind w:left="111" w:right="141"/>
              <w:jc w:val="both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- </w:t>
            </w:r>
            <w:r w:rsidRPr="0091657A">
              <w:rPr>
                <w:sz w:val="24"/>
                <w:szCs w:val="30"/>
              </w:rPr>
              <w:t>земельно-кадастровый план</w:t>
            </w:r>
          </w:p>
          <w:p w:rsidR="00F159A6" w:rsidRPr="0091657A" w:rsidRDefault="00F159A6" w:rsidP="000C19DE">
            <w:pPr>
              <w:pStyle w:val="table10"/>
              <w:ind w:left="111" w:right="141"/>
              <w:jc w:val="both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- </w:t>
            </w:r>
            <w:r w:rsidRPr="0091657A">
              <w:rPr>
                <w:sz w:val="24"/>
                <w:szCs w:val="30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  <w:p w:rsidR="00F159A6" w:rsidRPr="0091657A" w:rsidRDefault="00F159A6" w:rsidP="000C19DE">
            <w:pPr>
              <w:pStyle w:val="table10"/>
              <w:ind w:left="111" w:right="141"/>
              <w:jc w:val="both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- </w:t>
            </w:r>
            <w:r w:rsidRPr="0091657A">
              <w:rPr>
                <w:sz w:val="24"/>
                <w:szCs w:val="30"/>
              </w:rPr>
              <w:t>архитектурно-планировочное задание</w:t>
            </w:r>
          </w:p>
          <w:p w:rsidR="00F159A6" w:rsidRPr="0091657A" w:rsidRDefault="00F159A6" w:rsidP="000C19DE">
            <w:pPr>
              <w:pStyle w:val="table10"/>
              <w:ind w:left="111" w:right="141"/>
              <w:jc w:val="both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- </w:t>
            </w:r>
            <w:r w:rsidRPr="0091657A">
              <w:rPr>
                <w:sz w:val="24"/>
                <w:szCs w:val="30"/>
              </w:rPr>
              <w:t>заключения согласующих организаций</w:t>
            </w:r>
          </w:p>
          <w:p w:rsidR="00F159A6" w:rsidRPr="0091657A" w:rsidRDefault="00F159A6" w:rsidP="000C19DE">
            <w:pPr>
              <w:pStyle w:val="table10"/>
              <w:ind w:left="111" w:right="141"/>
              <w:jc w:val="both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- </w:t>
            </w:r>
            <w:r w:rsidRPr="0091657A">
              <w:rPr>
                <w:sz w:val="24"/>
                <w:szCs w:val="30"/>
              </w:rPr>
              <w:t>технические условия на инженерно-техническое обеспечение объекта</w:t>
            </w:r>
          </w:p>
        </w:tc>
      </w:tr>
      <w:tr w:rsidR="00F159A6" w:rsidRPr="00130368" w:rsidTr="000C19D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159A6" w:rsidRPr="00130368" w:rsidRDefault="00F159A6" w:rsidP="000C19DE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F159A6" w:rsidRPr="00A92E2D" w:rsidRDefault="00F159A6" w:rsidP="000C19DE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F159A6" w:rsidRPr="00130368" w:rsidRDefault="00F159A6" w:rsidP="000C19DE">
            <w:pPr>
              <w:ind w:left="111"/>
            </w:pPr>
          </w:p>
        </w:tc>
      </w:tr>
    </w:tbl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F159A6"/>
    <w:p w:rsidR="00F159A6" w:rsidRDefault="00F159A6" w:rsidP="00D74292">
      <w:pPr>
        <w:jc w:val="center"/>
        <w:rPr>
          <w:b/>
          <w:iCs/>
          <w:sz w:val="28"/>
          <w:szCs w:val="28"/>
        </w:rPr>
      </w:pPr>
    </w:p>
    <w:p w:rsidR="00D929F4" w:rsidRPr="00C4530D" w:rsidRDefault="00FA7D97" w:rsidP="00D74292">
      <w:pPr>
        <w:jc w:val="center"/>
        <w:rPr>
          <w:b/>
          <w:iCs/>
          <w:sz w:val="28"/>
          <w:szCs w:val="28"/>
        </w:rPr>
      </w:pPr>
      <w:r w:rsidRPr="00C4530D">
        <w:rPr>
          <w:b/>
          <w:iCs/>
          <w:sz w:val="28"/>
          <w:szCs w:val="28"/>
        </w:rPr>
        <w:t>Административная п</w:t>
      </w:r>
      <w:r w:rsidR="00D929F4" w:rsidRPr="00C4530D">
        <w:rPr>
          <w:b/>
          <w:iCs/>
          <w:sz w:val="28"/>
          <w:szCs w:val="28"/>
        </w:rPr>
        <w:t>роцедура 16.7.</w:t>
      </w:r>
      <w:r w:rsidR="00E41832">
        <w:rPr>
          <w:b/>
          <w:iCs/>
          <w:sz w:val="28"/>
          <w:szCs w:val="28"/>
        </w:rPr>
        <w:t>4</w:t>
      </w:r>
    </w:p>
    <w:p w:rsidR="00FA7D97" w:rsidRDefault="00FA7D97" w:rsidP="00FA7D97">
      <w:pPr>
        <w:ind w:left="4536"/>
        <w:jc w:val="both"/>
        <w:rPr>
          <w:sz w:val="30"/>
          <w:szCs w:val="30"/>
        </w:rPr>
      </w:pPr>
    </w:p>
    <w:p w:rsidR="00AE6FB5" w:rsidRPr="00AE6FB5" w:rsidRDefault="00D74292" w:rsidP="00F159A6">
      <w:pPr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</w:t>
      </w:r>
      <w:r w:rsidR="00C4530D">
        <w:rPr>
          <w:sz w:val="30"/>
          <w:szCs w:val="30"/>
        </w:rPr>
        <w:t>й</w:t>
      </w:r>
      <w:bookmarkStart w:id="0" w:name="_GoBack"/>
      <w:bookmarkEnd w:id="0"/>
      <w:r w:rsidR="00AE6FB5" w:rsidRPr="00AE6FB5">
        <w:rPr>
          <w:sz w:val="30"/>
          <w:szCs w:val="30"/>
        </w:rPr>
        <w:t xml:space="preserve"> районный </w:t>
      </w:r>
    </w:p>
    <w:p w:rsidR="00D929F4" w:rsidRPr="00AE6FB5" w:rsidRDefault="00AE6FB5" w:rsidP="00F159A6">
      <w:pPr>
        <w:ind w:left="5387"/>
        <w:jc w:val="both"/>
        <w:rPr>
          <w:sz w:val="30"/>
          <w:szCs w:val="30"/>
        </w:rPr>
      </w:pPr>
      <w:r w:rsidRPr="00AE6FB5">
        <w:rPr>
          <w:sz w:val="30"/>
          <w:szCs w:val="30"/>
        </w:rPr>
        <w:t>исполнительный комитет</w:t>
      </w:r>
    </w:p>
    <w:p w:rsidR="00BD2C9C" w:rsidRDefault="00BD2C9C" w:rsidP="00F159A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F159A6">
      <w:pPr>
        <w:ind w:left="538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BD2C9C" w:rsidRDefault="00BD2C9C" w:rsidP="00F159A6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F159A6">
      <w:pPr>
        <w:pStyle w:val="ConsNonformat"/>
        <w:widowControl/>
        <w:ind w:left="5387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руководителя ЮЛ  или ИП)</w:t>
      </w:r>
    </w:p>
    <w:p w:rsidR="00BD2C9C" w:rsidRDefault="00BD2C9C" w:rsidP="00F159A6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F159A6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F159A6">
      <w:pPr>
        <w:pStyle w:val="ConsNonformat"/>
        <w:widowControl/>
        <w:ind w:left="5387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регистрации ЮЛ или ИП)</w:t>
      </w:r>
    </w:p>
    <w:p w:rsidR="00BD2C9C" w:rsidRDefault="00BD2C9C" w:rsidP="00F159A6">
      <w:pPr>
        <w:ind w:left="5387"/>
        <w:jc w:val="center"/>
      </w:pPr>
      <w:r>
        <w:t>______________________________</w:t>
      </w:r>
      <w:r w:rsidR="00AE6FB5">
        <w:t>_____</w:t>
      </w:r>
      <w:r>
        <w:t>____</w:t>
      </w:r>
    </w:p>
    <w:p w:rsidR="00BD2C9C" w:rsidRDefault="00BD2C9C" w:rsidP="00F159A6">
      <w:pPr>
        <w:pStyle w:val="titlep"/>
        <w:spacing w:before="0" w:after="0"/>
        <w:ind w:left="538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DF4871" w:rsidRPr="00BD2C9C" w:rsidRDefault="00BD2C9C" w:rsidP="00F159A6">
      <w:pPr>
        <w:pStyle w:val="titlep"/>
        <w:spacing w:before="0" w:after="0"/>
        <w:ind w:left="5387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:rsidR="00C31037" w:rsidRDefault="00C31037" w:rsidP="00FA7D97">
      <w:pPr>
        <w:ind w:left="4536"/>
        <w:jc w:val="center"/>
        <w:rPr>
          <w:b/>
          <w:sz w:val="28"/>
          <w:szCs w:val="28"/>
        </w:rPr>
      </w:pPr>
    </w:p>
    <w:p w:rsidR="00DF4871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C97D38" w:rsidRPr="00960C06" w:rsidRDefault="00C97D38" w:rsidP="00C97D38">
      <w:pPr>
        <w:rPr>
          <w:b/>
          <w:sz w:val="16"/>
          <w:szCs w:val="16"/>
        </w:rPr>
      </w:pPr>
    </w:p>
    <w:p w:rsidR="002F1AD0" w:rsidRPr="00DB00F4" w:rsidRDefault="002F1AD0" w:rsidP="00F159A6">
      <w:pPr>
        <w:tabs>
          <w:tab w:val="left" w:pos="567"/>
        </w:tabs>
        <w:ind w:left="567"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реконструкцию нежилой капитальной постройки на придомовой территории</w:t>
      </w:r>
    </w:p>
    <w:p w:rsidR="00DB00F4" w:rsidRPr="00DB00F4" w:rsidRDefault="007807AE" w:rsidP="00F159A6">
      <w:pPr>
        <w:tabs>
          <w:tab w:val="left" w:pos="567"/>
          <w:tab w:val="left" w:pos="6435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4292" w:rsidRPr="00D9014D" w:rsidRDefault="00D74292" w:rsidP="00F159A6">
      <w:pPr>
        <w:tabs>
          <w:tab w:val="left" w:pos="567"/>
        </w:tabs>
        <w:ind w:left="567"/>
        <w:jc w:val="both"/>
        <w:rPr>
          <w:sz w:val="30"/>
          <w:szCs w:val="30"/>
        </w:rPr>
      </w:pPr>
      <w:r w:rsidRPr="00D9014D">
        <w:rPr>
          <w:sz w:val="30"/>
          <w:szCs w:val="30"/>
        </w:rPr>
        <w:t>по</w:t>
      </w:r>
      <w:r>
        <w:rPr>
          <w:sz w:val="30"/>
          <w:szCs w:val="30"/>
        </w:rPr>
        <w:t xml:space="preserve"> адресу:______________________</w:t>
      </w:r>
      <w:r w:rsidRPr="00D9014D">
        <w:rPr>
          <w:sz w:val="30"/>
          <w:szCs w:val="30"/>
        </w:rPr>
        <w:t>__</w:t>
      </w:r>
      <w:r>
        <w:rPr>
          <w:sz w:val="30"/>
          <w:szCs w:val="30"/>
        </w:rPr>
        <w:t>______________________________</w:t>
      </w:r>
      <w:proofErr w:type="gramStart"/>
      <w:r>
        <w:rPr>
          <w:sz w:val="30"/>
          <w:szCs w:val="30"/>
        </w:rPr>
        <w:t xml:space="preserve"> ,</w:t>
      </w:r>
      <w:proofErr w:type="gramEnd"/>
    </w:p>
    <w:p w:rsidR="00D677F1" w:rsidRDefault="00D677F1" w:rsidP="00F159A6">
      <w:pPr>
        <w:tabs>
          <w:tab w:val="left" w:pos="567"/>
        </w:tabs>
        <w:ind w:left="567"/>
        <w:jc w:val="both"/>
        <w:rPr>
          <w:color w:val="000000"/>
          <w:sz w:val="28"/>
          <w:szCs w:val="28"/>
        </w:rPr>
      </w:pPr>
    </w:p>
    <w:p w:rsidR="00C31037" w:rsidRDefault="00C31037" w:rsidP="00F159A6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color w:val="000000"/>
          <w:sz w:val="28"/>
          <w:szCs w:val="28"/>
        </w:rPr>
        <w:t xml:space="preserve">Описание работ и </w:t>
      </w:r>
      <w:r w:rsidR="00D929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ланов застройщика по реконструкции постройки, составленное в произвольной форме</w:t>
      </w:r>
      <w:r w:rsidR="007C2C45">
        <w:rPr>
          <w:color w:val="000000"/>
          <w:sz w:val="28"/>
          <w:szCs w:val="28"/>
        </w:rPr>
        <w:t>, или эскизное предложение (представляется)</w:t>
      </w:r>
      <w:r w:rsidR="00D677F1">
        <w:rPr>
          <w:sz w:val="30"/>
          <w:szCs w:val="30"/>
        </w:rPr>
        <w:t>_</w:t>
      </w:r>
      <w:r>
        <w:rPr>
          <w:sz w:val="30"/>
          <w:szCs w:val="30"/>
        </w:rPr>
        <w:t>____________________________________________</w:t>
      </w:r>
      <w:r w:rsidR="00D929F4">
        <w:rPr>
          <w:sz w:val="30"/>
          <w:szCs w:val="30"/>
        </w:rPr>
        <w:t>___</w:t>
      </w:r>
    </w:p>
    <w:p w:rsidR="00C31037" w:rsidRDefault="00C31037" w:rsidP="00F159A6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  <w:r w:rsidR="00D929F4">
        <w:rPr>
          <w:sz w:val="30"/>
          <w:szCs w:val="30"/>
        </w:rPr>
        <w:t>__</w:t>
      </w:r>
    </w:p>
    <w:p w:rsidR="009D224C" w:rsidRDefault="009D224C" w:rsidP="00F159A6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D224C" w:rsidRDefault="009D224C" w:rsidP="00F159A6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D224C" w:rsidRDefault="009D224C" w:rsidP="00F159A6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D74292" w:rsidRDefault="00D74292" w:rsidP="00F159A6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8"/>
          <w:szCs w:val="28"/>
        </w:rPr>
      </w:pPr>
    </w:p>
    <w:p w:rsidR="00D74292" w:rsidRPr="001F4069" w:rsidRDefault="00D74292" w:rsidP="00F159A6">
      <w:pPr>
        <w:tabs>
          <w:tab w:val="left" w:pos="567"/>
        </w:tabs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D74292" w:rsidRPr="001F4069" w:rsidRDefault="00D74292" w:rsidP="00F159A6">
      <w:pPr>
        <w:tabs>
          <w:tab w:val="left" w:pos="567"/>
        </w:tabs>
        <w:ind w:left="567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>
        <w:rPr>
          <w:sz w:val="30"/>
          <w:szCs w:val="30"/>
        </w:rPr>
        <w:t>_________________</w:t>
      </w:r>
    </w:p>
    <w:p w:rsidR="00D74292" w:rsidRPr="001F4069" w:rsidRDefault="00D74292" w:rsidP="00F159A6">
      <w:pPr>
        <w:tabs>
          <w:tab w:val="left" w:pos="567"/>
        </w:tabs>
        <w:ind w:left="567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>
        <w:rPr>
          <w:sz w:val="30"/>
          <w:szCs w:val="30"/>
        </w:rPr>
        <w:t>_________________</w:t>
      </w:r>
    </w:p>
    <w:p w:rsidR="00D74292" w:rsidRDefault="00D74292" w:rsidP="00F159A6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3</w:t>
      </w:r>
      <w:r w:rsidRPr="001F4069">
        <w:rPr>
          <w:sz w:val="30"/>
          <w:szCs w:val="30"/>
        </w:rPr>
        <w:t>.__________________________________</w:t>
      </w:r>
      <w:r>
        <w:rPr>
          <w:sz w:val="30"/>
          <w:szCs w:val="30"/>
        </w:rPr>
        <w:t>__________________________</w:t>
      </w:r>
    </w:p>
    <w:p w:rsidR="00D74292" w:rsidRDefault="00D74292" w:rsidP="00F159A6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4.____________________________________________________________</w:t>
      </w:r>
    </w:p>
    <w:p w:rsidR="00D74292" w:rsidRDefault="00D74292" w:rsidP="00F159A6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</w:t>
      </w:r>
    </w:p>
    <w:p w:rsidR="00D74292" w:rsidRDefault="00D74292" w:rsidP="00F159A6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6.____________________________________________________________</w:t>
      </w:r>
    </w:p>
    <w:p w:rsidR="00D74292" w:rsidRDefault="00D74292" w:rsidP="00F159A6">
      <w:pPr>
        <w:tabs>
          <w:tab w:val="left" w:pos="567"/>
        </w:tabs>
        <w:ind w:left="567"/>
        <w:rPr>
          <w:sz w:val="30"/>
          <w:szCs w:val="30"/>
        </w:rPr>
      </w:pPr>
      <w:r>
        <w:rPr>
          <w:sz w:val="30"/>
          <w:szCs w:val="30"/>
        </w:rPr>
        <w:t>7.____________________________________________________________</w:t>
      </w:r>
    </w:p>
    <w:p w:rsidR="00D74292" w:rsidRDefault="00D74292" w:rsidP="00F159A6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D74292" w:rsidRDefault="00D74292" w:rsidP="00F159A6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D74292" w:rsidRDefault="00D74292" w:rsidP="00F159A6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D74292" w:rsidRDefault="00D74292" w:rsidP="00F159A6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D74292" w:rsidRDefault="00D74292" w:rsidP="00F159A6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2F1AD0" w:rsidRDefault="002F1AD0" w:rsidP="00F159A6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D74292" w:rsidRDefault="00D74292" w:rsidP="00F159A6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D74292" w:rsidRDefault="00D74292" w:rsidP="00F159A6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DF4871" w:rsidRPr="000E3773" w:rsidRDefault="00DF4871" w:rsidP="00F159A6">
      <w:pPr>
        <w:pStyle w:val="ConsNonformat"/>
        <w:widowControl/>
        <w:tabs>
          <w:tab w:val="left" w:pos="567"/>
        </w:tabs>
        <w:ind w:left="567" w:right="0"/>
        <w:rPr>
          <w:sz w:val="30"/>
          <w:szCs w:val="30"/>
        </w:rPr>
      </w:pPr>
    </w:p>
    <w:sectPr w:rsidR="00DF4871" w:rsidRPr="000E3773" w:rsidSect="00F159A6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5A9"/>
    <w:multiLevelType w:val="hybridMultilevel"/>
    <w:tmpl w:val="1CE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6263"/>
    <w:multiLevelType w:val="hybridMultilevel"/>
    <w:tmpl w:val="5984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4871"/>
    <w:rsid w:val="00043DDE"/>
    <w:rsid w:val="00055746"/>
    <w:rsid w:val="00067D2B"/>
    <w:rsid w:val="00122A86"/>
    <w:rsid w:val="00131AE0"/>
    <w:rsid w:val="00163BF0"/>
    <w:rsid w:val="0017005D"/>
    <w:rsid w:val="00185168"/>
    <w:rsid w:val="002F1AD0"/>
    <w:rsid w:val="00304FB0"/>
    <w:rsid w:val="0035494C"/>
    <w:rsid w:val="0040020D"/>
    <w:rsid w:val="00415F1D"/>
    <w:rsid w:val="00451704"/>
    <w:rsid w:val="0045462E"/>
    <w:rsid w:val="00456DCC"/>
    <w:rsid w:val="00522A82"/>
    <w:rsid w:val="005E0B4F"/>
    <w:rsid w:val="00601179"/>
    <w:rsid w:val="00633ECF"/>
    <w:rsid w:val="0064258E"/>
    <w:rsid w:val="00693F5C"/>
    <w:rsid w:val="006F1D22"/>
    <w:rsid w:val="007807AE"/>
    <w:rsid w:val="007C2C45"/>
    <w:rsid w:val="007F1DCC"/>
    <w:rsid w:val="0085614E"/>
    <w:rsid w:val="008863FA"/>
    <w:rsid w:val="008A641B"/>
    <w:rsid w:val="00951F7C"/>
    <w:rsid w:val="00960C06"/>
    <w:rsid w:val="009740A2"/>
    <w:rsid w:val="0097780B"/>
    <w:rsid w:val="009D224C"/>
    <w:rsid w:val="00AE6FB5"/>
    <w:rsid w:val="00BD2C9C"/>
    <w:rsid w:val="00BF3521"/>
    <w:rsid w:val="00C31037"/>
    <w:rsid w:val="00C34721"/>
    <w:rsid w:val="00C4530D"/>
    <w:rsid w:val="00C844AB"/>
    <w:rsid w:val="00C97D38"/>
    <w:rsid w:val="00D12165"/>
    <w:rsid w:val="00D178EE"/>
    <w:rsid w:val="00D419B8"/>
    <w:rsid w:val="00D45E3C"/>
    <w:rsid w:val="00D677F1"/>
    <w:rsid w:val="00D74292"/>
    <w:rsid w:val="00D929F4"/>
    <w:rsid w:val="00DB00F4"/>
    <w:rsid w:val="00DF4871"/>
    <w:rsid w:val="00E15C76"/>
    <w:rsid w:val="00E41832"/>
    <w:rsid w:val="00F159A6"/>
    <w:rsid w:val="00F51997"/>
    <w:rsid w:val="00FA7D97"/>
    <w:rsid w:val="00FB401F"/>
    <w:rsid w:val="00FF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table" w:styleId="a3">
    <w:name w:val="Table Grid"/>
    <w:basedOn w:val="a1"/>
    <w:rsid w:val="0012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link w:val="table100"/>
    <w:rsid w:val="00F159A6"/>
    <w:rPr>
      <w:sz w:val="20"/>
      <w:szCs w:val="20"/>
    </w:rPr>
  </w:style>
  <w:style w:type="character" w:customStyle="1" w:styleId="apple-style-span">
    <w:name w:val="apple-style-span"/>
    <w:basedOn w:val="a0"/>
    <w:rsid w:val="00F159A6"/>
  </w:style>
  <w:style w:type="paragraph" w:styleId="a4">
    <w:name w:val="Normal (Web)"/>
    <w:basedOn w:val="a"/>
    <w:uiPriority w:val="99"/>
    <w:unhideWhenUsed/>
    <w:rsid w:val="00F159A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159A6"/>
    <w:rPr>
      <w:color w:val="0563C1" w:themeColor="hyperlink"/>
      <w:u w:val="single"/>
    </w:rPr>
  </w:style>
  <w:style w:type="character" w:customStyle="1" w:styleId="table100">
    <w:name w:val="table10 Знак"/>
    <w:link w:val="table10"/>
    <w:rsid w:val="00F15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&amp;p0=W22238222&amp;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F11C5-E3FF-4202-BFDC-5A9C3221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Марина Пискун</cp:lastModifiedBy>
  <cp:revision>8</cp:revision>
  <cp:lastPrinted>2022-04-20T11:36:00Z</cp:lastPrinted>
  <dcterms:created xsi:type="dcterms:W3CDTF">2022-08-12T07:07:00Z</dcterms:created>
  <dcterms:modified xsi:type="dcterms:W3CDTF">2022-12-29T05:25:00Z</dcterms:modified>
</cp:coreProperties>
</file>