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BC" w:rsidRPr="006F34BC" w:rsidRDefault="006F34BC" w:rsidP="006F34B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6F34BC">
        <w:rPr>
          <w:b/>
          <w:bCs/>
          <w:color w:val="000000"/>
          <w:sz w:val="28"/>
          <w:szCs w:val="28"/>
        </w:rPr>
        <w:t>Реквизиты для уплаты государственной пошлины</w:t>
      </w:r>
    </w:p>
    <w:bookmarkEnd w:id="0"/>
    <w:p w:rsidR="006F34BC" w:rsidRPr="006F34BC" w:rsidRDefault="006F34BC" w:rsidP="006F34B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34BC">
        <w:rPr>
          <w:color w:val="000000"/>
          <w:sz w:val="28"/>
          <w:szCs w:val="28"/>
        </w:rPr>
        <w:t>При оформлении платежных документов для уплаты государственной пошлины за подачу заявлений (жалоб) в суд Барановичского района и г. Барановичи необходимо указать следующие реквизиты: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Бенефициар:</w:t>
      </w:r>
      <w:r w:rsidRPr="006F34BC">
        <w:rPr>
          <w:i/>
          <w:iCs/>
          <w:color w:val="000000"/>
          <w:sz w:val="28"/>
          <w:szCs w:val="28"/>
          <w:shd w:val="clear" w:color="auto" w:fill="FBFBFB"/>
        </w:rPr>
        <w:t> Главное управление Министерства финансов Республики Беларусь по Брестской области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b/>
          <w:bCs/>
          <w:i/>
          <w:iCs/>
          <w:color w:val="000000"/>
          <w:sz w:val="28"/>
          <w:szCs w:val="28"/>
          <w:shd w:val="clear" w:color="auto" w:fill="FBFBFB"/>
        </w:rPr>
        <w:t>УНП бенефициара:</w:t>
      </w:r>
      <w:r w:rsidRPr="006F34BC">
        <w:rPr>
          <w:i/>
          <w:iCs/>
          <w:color w:val="000000"/>
          <w:sz w:val="28"/>
          <w:szCs w:val="28"/>
          <w:shd w:val="clear" w:color="auto" w:fill="FBFBFB"/>
        </w:rPr>
        <w:t>200676206</w:t>
      </w:r>
    </w:p>
    <w:p w:rsidR="006F34BC" w:rsidRPr="006F34BC" w:rsidRDefault="006F34BC" w:rsidP="006F34BC">
      <w:pPr>
        <w:pStyle w:val="a3"/>
        <w:spacing w:before="0" w:beforeAutospacing="0" w:after="165" w:afterAutospacing="0"/>
        <w:ind w:firstLine="600"/>
        <w:jc w:val="both"/>
        <w:rPr>
          <w:b/>
          <w:bCs/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</w:rPr>
        <w:t>Фактический бенефициар</w:t>
      </w:r>
      <w:r w:rsidRPr="006F34BC">
        <w:rPr>
          <w:rStyle w:val="a4"/>
          <w:b w:val="0"/>
          <w:bCs w:val="0"/>
          <w:i/>
          <w:iCs/>
          <w:color w:val="000000"/>
          <w:sz w:val="28"/>
          <w:szCs w:val="28"/>
        </w:rPr>
        <w:t>: ИМНС РБ по г. Барановичи</w:t>
      </w:r>
    </w:p>
    <w:p w:rsidR="006F34BC" w:rsidRPr="006F34BC" w:rsidRDefault="006F34BC" w:rsidP="006F34BC">
      <w:pPr>
        <w:pStyle w:val="a3"/>
        <w:spacing w:before="0" w:beforeAutospacing="0" w:after="165" w:afterAutospacing="0"/>
        <w:ind w:firstLine="600"/>
        <w:jc w:val="both"/>
        <w:rPr>
          <w:i/>
          <w:iCs/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</w:rPr>
        <w:t>УНП</w:t>
      </w:r>
      <w:r w:rsidRPr="006F34BC">
        <w:rPr>
          <w:i/>
          <w:iCs/>
          <w:color w:val="000000"/>
          <w:sz w:val="28"/>
          <w:szCs w:val="28"/>
        </w:rPr>
        <w:t> </w:t>
      </w:r>
      <w:r w:rsidRPr="006F34BC">
        <w:rPr>
          <w:b/>
          <w:bCs/>
          <w:i/>
          <w:iCs/>
          <w:color w:val="000000"/>
          <w:sz w:val="28"/>
          <w:szCs w:val="28"/>
        </w:rPr>
        <w:t>фактического бенефициара:</w:t>
      </w:r>
      <w:r w:rsidRPr="006F34BC">
        <w:rPr>
          <w:i/>
          <w:iCs/>
          <w:color w:val="000000"/>
          <w:sz w:val="28"/>
          <w:szCs w:val="28"/>
        </w:rPr>
        <w:t> 200045694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b/>
          <w:bCs/>
          <w:i/>
          <w:iCs/>
          <w:color w:val="000000"/>
          <w:sz w:val="28"/>
          <w:szCs w:val="28"/>
          <w:shd w:val="clear" w:color="auto" w:fill="FBFBFB"/>
        </w:rPr>
        <w:t>р/с BY02</w:t>
      </w:r>
      <w:r w:rsidRPr="006F34BC">
        <w:rPr>
          <w:b/>
          <w:bCs/>
          <w:i/>
          <w:iCs/>
          <w:color w:val="000000"/>
          <w:sz w:val="28"/>
          <w:szCs w:val="28"/>
          <w:shd w:val="clear" w:color="auto" w:fill="FBFBFB"/>
          <w:lang w:val="en-US"/>
        </w:rPr>
        <w:t>AKBB</w:t>
      </w:r>
      <w:r w:rsidRPr="006F34BC">
        <w:rPr>
          <w:b/>
          <w:bCs/>
          <w:i/>
          <w:iCs/>
          <w:color w:val="000000"/>
          <w:sz w:val="28"/>
          <w:szCs w:val="28"/>
          <w:shd w:val="clear" w:color="auto" w:fill="FBFBFB"/>
        </w:rPr>
        <w:t>36029120100030000000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ОАО «АСБ Беларусбанк» </w:t>
      </w:r>
      <w:proofErr w:type="spellStart"/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г.Минск</w:t>
      </w:r>
      <w:proofErr w:type="spellEnd"/>
    </w:p>
    <w:p w:rsid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b/>
          <w:bCs/>
          <w:i/>
          <w:iCs/>
          <w:color w:val="000000"/>
          <w:sz w:val="28"/>
          <w:szCs w:val="28"/>
          <w:shd w:val="clear" w:color="auto" w:fill="FBFBFB"/>
        </w:rPr>
      </w:pPr>
      <w:proofErr w:type="gramStart"/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БИК</w:t>
      </w:r>
      <w:r w:rsidRPr="006F34BC">
        <w:rPr>
          <w:i/>
          <w:iCs/>
          <w:color w:val="000000"/>
          <w:sz w:val="28"/>
          <w:szCs w:val="28"/>
          <w:shd w:val="clear" w:color="auto" w:fill="FBFBFB"/>
        </w:rPr>
        <w:t>  </w:t>
      </w:r>
      <w:r w:rsidRPr="006F34BC">
        <w:rPr>
          <w:b/>
          <w:bCs/>
          <w:i/>
          <w:iCs/>
          <w:color w:val="000000"/>
          <w:sz w:val="28"/>
          <w:szCs w:val="28"/>
          <w:shd w:val="clear" w:color="auto" w:fill="FBFBFB"/>
        </w:rPr>
        <w:t>AKBBBY</w:t>
      </w:r>
      <w:proofErr w:type="gramEnd"/>
      <w:r w:rsidRPr="006F34BC">
        <w:rPr>
          <w:b/>
          <w:bCs/>
          <w:i/>
          <w:iCs/>
          <w:color w:val="000000"/>
          <w:sz w:val="28"/>
          <w:szCs w:val="28"/>
          <w:shd w:val="clear" w:color="auto" w:fill="FBFBFB"/>
        </w:rPr>
        <w:t>2X</w:t>
      </w:r>
    </w:p>
    <w:p w:rsid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b/>
          <w:bCs/>
          <w:i/>
          <w:iCs/>
          <w:color w:val="000000"/>
          <w:sz w:val="28"/>
          <w:szCs w:val="28"/>
          <w:shd w:val="clear" w:color="auto" w:fill="FBFBFB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BFBFB"/>
        </w:rPr>
        <w:t>Код валюты: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i/>
          <w:iCs/>
          <w:color w:val="000000"/>
          <w:sz w:val="28"/>
          <w:szCs w:val="28"/>
          <w:shd w:val="clear" w:color="auto" w:fill="FBFBFB"/>
        </w:rPr>
        <w:t>933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Код платежа: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1200" w:hanging="633"/>
        <w:jc w:val="both"/>
        <w:rPr>
          <w:color w:val="000000"/>
          <w:sz w:val="28"/>
          <w:szCs w:val="28"/>
        </w:rPr>
      </w:pPr>
      <w:r w:rsidRPr="006F34BC">
        <w:rPr>
          <w:i/>
          <w:iCs/>
          <w:color w:val="000000"/>
          <w:sz w:val="28"/>
          <w:szCs w:val="28"/>
          <w:shd w:val="clear" w:color="auto" w:fill="FBFBFB"/>
        </w:rPr>
        <w:t xml:space="preserve">03001 </w:t>
      </w:r>
      <w:proofErr w:type="gramStart"/>
      <w:r w:rsidRPr="006F34BC">
        <w:rPr>
          <w:i/>
          <w:iCs/>
          <w:color w:val="000000"/>
          <w:sz w:val="28"/>
          <w:szCs w:val="28"/>
          <w:shd w:val="clear" w:color="auto" w:fill="FBFBFB"/>
        </w:rPr>
        <w:t>-  для</w:t>
      </w:r>
      <w:proofErr w:type="gramEnd"/>
      <w:r w:rsidRPr="006F34BC">
        <w:rPr>
          <w:i/>
          <w:iCs/>
          <w:color w:val="000000"/>
          <w:sz w:val="28"/>
          <w:szCs w:val="28"/>
          <w:shd w:val="clear" w:color="auto" w:fill="FBFBFB"/>
        </w:rPr>
        <w:t xml:space="preserve"> юридических лиц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6F34BC">
        <w:rPr>
          <w:i/>
          <w:iCs/>
          <w:color w:val="000000"/>
          <w:sz w:val="28"/>
          <w:szCs w:val="28"/>
          <w:shd w:val="clear" w:color="auto" w:fill="FBFBFB"/>
        </w:rPr>
        <w:t xml:space="preserve">03002 </w:t>
      </w:r>
      <w:proofErr w:type="gramStart"/>
      <w:r w:rsidRPr="006F34BC">
        <w:rPr>
          <w:i/>
          <w:iCs/>
          <w:color w:val="000000"/>
          <w:sz w:val="28"/>
          <w:szCs w:val="28"/>
          <w:shd w:val="clear" w:color="auto" w:fill="FBFBFB"/>
        </w:rPr>
        <w:t>-  для</w:t>
      </w:r>
      <w:proofErr w:type="gramEnd"/>
      <w:r w:rsidRPr="006F34BC">
        <w:rPr>
          <w:i/>
          <w:iCs/>
          <w:color w:val="000000"/>
          <w:sz w:val="28"/>
          <w:szCs w:val="28"/>
          <w:shd w:val="clear" w:color="auto" w:fill="FBFBFB"/>
        </w:rPr>
        <w:t xml:space="preserve"> физических лиц, </w:t>
      </w:r>
      <w:r w:rsidRPr="006F34BC">
        <w:rPr>
          <w:i/>
          <w:iCs/>
          <w:color w:val="000000"/>
          <w:sz w:val="28"/>
          <w:szCs w:val="28"/>
        </w:rPr>
        <w:t>в том числе индивидуальных предпринимателей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Категория назначения платежа: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1200" w:hanging="633"/>
        <w:jc w:val="both"/>
        <w:rPr>
          <w:color w:val="000000"/>
          <w:sz w:val="28"/>
          <w:szCs w:val="28"/>
        </w:rPr>
      </w:pPr>
      <w:r w:rsidRPr="006F34BC">
        <w:rPr>
          <w:i/>
          <w:iCs/>
          <w:color w:val="000000"/>
          <w:sz w:val="28"/>
          <w:szCs w:val="28"/>
          <w:shd w:val="clear" w:color="auto" w:fill="FBFBFB"/>
        </w:rPr>
        <w:t>TAXS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600"/>
        <w:jc w:val="both"/>
        <w:rPr>
          <w:color w:val="000000"/>
          <w:sz w:val="28"/>
          <w:szCs w:val="28"/>
        </w:rPr>
      </w:pPr>
      <w:r w:rsidRPr="006F34BC">
        <w:rPr>
          <w:rStyle w:val="a4"/>
          <w:i/>
          <w:iCs/>
          <w:color w:val="000000"/>
          <w:sz w:val="28"/>
          <w:szCs w:val="28"/>
          <w:shd w:val="clear" w:color="auto" w:fill="FBFBFB"/>
        </w:rPr>
        <w:t>Код назначения платежа для физических и юридических лиц:</w:t>
      </w:r>
    </w:p>
    <w:p w:rsidR="006F34BC" w:rsidRPr="006F34BC" w:rsidRDefault="006F34BC" w:rsidP="006F34BC">
      <w:pPr>
        <w:pStyle w:val="a3"/>
        <w:spacing w:before="0" w:beforeAutospacing="0" w:after="150" w:afterAutospacing="0"/>
        <w:ind w:left="1200" w:hanging="633"/>
        <w:jc w:val="both"/>
        <w:rPr>
          <w:color w:val="000000"/>
          <w:sz w:val="28"/>
          <w:szCs w:val="28"/>
        </w:rPr>
      </w:pPr>
      <w:r w:rsidRPr="006F34BC">
        <w:rPr>
          <w:i/>
          <w:iCs/>
          <w:color w:val="000000"/>
          <w:sz w:val="28"/>
          <w:szCs w:val="28"/>
          <w:shd w:val="clear" w:color="auto" w:fill="FBFBFB"/>
        </w:rPr>
        <w:t>190101</w:t>
      </w:r>
    </w:p>
    <w:p w:rsidR="00E92042" w:rsidRPr="006F34BC" w:rsidRDefault="00E92042">
      <w:pPr>
        <w:rPr>
          <w:rFonts w:ascii="Times New Roman" w:hAnsi="Times New Roman" w:cs="Times New Roman"/>
          <w:sz w:val="28"/>
          <w:szCs w:val="28"/>
        </w:rPr>
      </w:pPr>
    </w:p>
    <w:sectPr w:rsidR="00E92042" w:rsidRPr="006F34BC" w:rsidSect="00350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BC"/>
    <w:rsid w:val="003508A1"/>
    <w:rsid w:val="006F34BC"/>
    <w:rsid w:val="00E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47B3"/>
  <w15:chartTrackingRefBased/>
  <w15:docId w15:val="{9849D371-1DFD-41EA-8E48-2C14530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2024-06-03T06:16:00Z</dcterms:created>
  <dcterms:modified xsi:type="dcterms:W3CDTF">2024-06-03T06:25:00Z</dcterms:modified>
</cp:coreProperties>
</file>