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8F6214" w:rsidRPr="008F6214" w:rsidRDefault="008F6214" w:rsidP="008F6214">
      <w:pPr>
        <w:pStyle w:val="a3"/>
        <w:jc w:val="both"/>
        <w:rPr>
          <w:b/>
          <w:sz w:val="30"/>
          <w:szCs w:val="30"/>
        </w:rPr>
      </w:pPr>
      <w:r w:rsidRPr="008F6214">
        <w:rPr>
          <w:b/>
          <w:sz w:val="30"/>
          <w:szCs w:val="30"/>
        </w:rPr>
        <w:t>Процедура 8.13.1. Получение разрешения на размещение средства наружной рекламы</w:t>
      </w:r>
    </w:p>
    <w:tbl>
      <w:tblPr>
        <w:tblW w:w="5678" w:type="pct"/>
        <w:tblCellSpacing w:w="15" w:type="dxa"/>
        <w:tblInd w:w="-806" w:type="dxa"/>
        <w:tblCellMar>
          <w:top w:w="15" w:type="dxa"/>
          <w:left w:w="15" w:type="dxa"/>
          <w:bottom w:w="15" w:type="dxa"/>
          <w:right w:w="15" w:type="dxa"/>
        </w:tblCellMar>
        <w:tblLook w:val="04A0" w:firstRow="1" w:lastRow="0" w:firstColumn="1" w:lastColumn="0" w:noHBand="0" w:noVBand="1"/>
      </w:tblPr>
      <w:tblGrid>
        <w:gridCol w:w="2132"/>
        <w:gridCol w:w="8594"/>
      </w:tblGrid>
      <w:tr w:rsidR="008F6214" w:rsidRPr="00130368" w:rsidTr="00C446A5">
        <w:trPr>
          <w:tblCellSpacing w:w="15" w:type="dxa"/>
        </w:trPr>
        <w:tc>
          <w:tcPr>
            <w:tcW w:w="973" w:type="pct"/>
            <w:vAlign w:val="center"/>
            <w:hideMark/>
          </w:tcPr>
          <w:p w:rsidR="008F6214" w:rsidRPr="00130368" w:rsidRDefault="008F6214" w:rsidP="00390E3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Наименование административной процедуры</w:t>
            </w:r>
          </w:p>
        </w:tc>
        <w:tc>
          <w:tcPr>
            <w:tcW w:w="3985" w:type="pct"/>
            <w:vAlign w:val="center"/>
            <w:hideMark/>
          </w:tcPr>
          <w:p w:rsidR="008F6214" w:rsidRPr="00130368" w:rsidRDefault="008F6214" w:rsidP="00390E3A">
            <w:pPr>
              <w:pStyle w:val="a3"/>
              <w:ind w:left="111" w:right="141"/>
              <w:jc w:val="both"/>
            </w:pPr>
            <w:r>
              <w:t>Получение разрешения на размещение средства наружной рекламы</w:t>
            </w:r>
          </w:p>
        </w:tc>
      </w:tr>
      <w:tr w:rsidR="008F6214" w:rsidRPr="00130368" w:rsidTr="00C446A5">
        <w:trPr>
          <w:trHeight w:val="2099"/>
          <w:tblCellSpacing w:w="15" w:type="dxa"/>
        </w:trPr>
        <w:tc>
          <w:tcPr>
            <w:tcW w:w="973" w:type="pct"/>
            <w:vAlign w:val="center"/>
            <w:hideMark/>
          </w:tcPr>
          <w:p w:rsidR="008F6214" w:rsidRPr="00130368" w:rsidRDefault="008F6214" w:rsidP="00390E3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Документы и (или) сведения, представляемые заинтересованным лицом для осуществления административной процедуры</w:t>
            </w:r>
          </w:p>
        </w:tc>
        <w:tc>
          <w:tcPr>
            <w:tcW w:w="3985" w:type="pct"/>
            <w:vAlign w:val="center"/>
            <w:hideMark/>
          </w:tcPr>
          <w:p w:rsidR="00945F8F" w:rsidRPr="00945F8F" w:rsidRDefault="00B73B32" w:rsidP="00B73B32">
            <w:pPr>
              <w:pStyle w:val="table10"/>
              <w:ind w:left="39" w:right="141"/>
              <w:jc w:val="both"/>
              <w:rPr>
                <w:i/>
                <w:sz w:val="24"/>
                <w:szCs w:val="28"/>
                <w:u w:val="single"/>
              </w:rPr>
            </w:pPr>
            <w:r w:rsidRPr="00B73B32">
              <w:rPr>
                <w:i/>
                <w:sz w:val="24"/>
                <w:szCs w:val="28"/>
                <w:u w:val="single"/>
              </w:rPr>
              <w:t>для получения разрешения на размещение средства наружной рекламы, за исключением разрешения на размещение средства наружной рекламы на территории индустриального парка, получаемого совместной компанией, юридическим лицом, осуществляющим деятельность на территории индустриального парка, или резидентом индустриального парка</w:t>
            </w:r>
            <w:r w:rsidR="00945F8F" w:rsidRPr="00945F8F">
              <w:rPr>
                <w:i/>
                <w:sz w:val="24"/>
                <w:szCs w:val="28"/>
                <w:u w:val="single"/>
              </w:rPr>
              <w:t>:</w:t>
            </w:r>
          </w:p>
          <w:p w:rsidR="00945F8F" w:rsidRPr="00945F8F" w:rsidRDefault="00945F8F" w:rsidP="00945F8F">
            <w:pPr>
              <w:pStyle w:val="table10"/>
              <w:ind w:left="39" w:right="141"/>
              <w:jc w:val="both"/>
              <w:rPr>
                <w:sz w:val="24"/>
                <w:szCs w:val="28"/>
              </w:rPr>
            </w:pPr>
            <w:r w:rsidRPr="00945F8F">
              <w:rPr>
                <w:sz w:val="24"/>
                <w:szCs w:val="28"/>
              </w:rPr>
              <w:t>- заявление на выдачу разрешения на размещение средства наружной рекламы</w:t>
            </w:r>
          </w:p>
          <w:p w:rsidR="00945F8F" w:rsidRPr="00945F8F" w:rsidRDefault="00945F8F" w:rsidP="00B73B32">
            <w:pPr>
              <w:pStyle w:val="table10"/>
              <w:ind w:left="39" w:right="141"/>
              <w:jc w:val="both"/>
              <w:rPr>
                <w:sz w:val="24"/>
                <w:szCs w:val="28"/>
              </w:rPr>
            </w:pPr>
            <w:r w:rsidRPr="00945F8F">
              <w:rPr>
                <w:sz w:val="24"/>
                <w:szCs w:val="28"/>
              </w:rPr>
              <w:t xml:space="preserve">- </w:t>
            </w:r>
            <w:r w:rsidR="00B73B32" w:rsidRPr="00B73B32">
              <w:rPr>
                <w:sz w:val="24"/>
                <w:szCs w:val="28"/>
              </w:rPr>
              <w:t>эскиз средства наружной рекламы в увязке с конкретной архитектурно-планировочной ситуацией по месту его размещения</w:t>
            </w:r>
            <w:r w:rsidR="00B73B32">
              <w:rPr>
                <w:sz w:val="24"/>
                <w:szCs w:val="28"/>
              </w:rPr>
              <w:t xml:space="preserve"> - </w:t>
            </w:r>
            <w:r w:rsidR="00B73B32" w:rsidRPr="00B73B32">
              <w:rPr>
                <w:sz w:val="24"/>
                <w:szCs w:val="28"/>
              </w:rPr>
              <w:t>выполняется на бумажном носителе в цвете – в двух экземплярах, а при размещении средства наружной рекламы на недвижимых материальных историко-культурных ценностях категории «0», «1», «2» или без категории и их территориях, в том числе на капитальных строениях (зданиях, сооружениях), иных объектах, которые находятся на территории недвижимых материальных историко-культурных ценностей и относятся к исторической застройке – в трех экземплярах</w:t>
            </w:r>
          </w:p>
          <w:p w:rsidR="00B73B32" w:rsidRDefault="00945F8F" w:rsidP="00B73B32">
            <w:pPr>
              <w:pStyle w:val="table10"/>
              <w:ind w:left="39" w:right="141"/>
              <w:jc w:val="both"/>
              <w:rPr>
                <w:sz w:val="24"/>
                <w:szCs w:val="28"/>
              </w:rPr>
            </w:pPr>
            <w:r w:rsidRPr="00945F8F">
              <w:rPr>
                <w:sz w:val="24"/>
                <w:szCs w:val="28"/>
              </w:rPr>
              <w:t xml:space="preserve">- </w:t>
            </w:r>
            <w:r w:rsidR="00B73B32" w:rsidRPr="00B73B32">
              <w:rPr>
                <w:sz w:val="24"/>
                <w:szCs w:val="28"/>
              </w:rPr>
              <w:t>три фотографии места размещения средства наружной рекламы (существующее положение)</w:t>
            </w:r>
            <w:r w:rsidR="00B73B32">
              <w:rPr>
                <w:sz w:val="24"/>
                <w:szCs w:val="28"/>
              </w:rPr>
              <w:t xml:space="preserve"> - </w:t>
            </w:r>
            <w:r w:rsidR="00B73B32" w:rsidRPr="00B73B32">
              <w:rPr>
                <w:sz w:val="24"/>
                <w:szCs w:val="28"/>
              </w:rPr>
              <w:t>выполняются в цвете;</w:t>
            </w:r>
            <w:r w:rsidR="00B73B32">
              <w:rPr>
                <w:sz w:val="24"/>
                <w:szCs w:val="28"/>
              </w:rPr>
              <w:t xml:space="preserve"> </w:t>
            </w:r>
            <w:r w:rsidR="00B73B32" w:rsidRPr="00B73B32">
              <w:rPr>
                <w:sz w:val="24"/>
                <w:szCs w:val="28"/>
              </w:rPr>
              <w:t>размер фотографий – 9 x 13 сантиметров;</w:t>
            </w:r>
            <w:r w:rsidR="00B73B32">
              <w:rPr>
                <w:sz w:val="24"/>
                <w:szCs w:val="28"/>
              </w:rPr>
              <w:t xml:space="preserve"> </w:t>
            </w:r>
            <w:r w:rsidR="00B73B32" w:rsidRPr="00B73B32">
              <w:rPr>
                <w:sz w:val="24"/>
                <w:szCs w:val="28"/>
              </w:rPr>
              <w:t>1 фотография должна содержать панорамную съемку места размещения средства наружной рекламы (давность фотографии – не более 1 месяца);</w:t>
            </w:r>
          </w:p>
          <w:p w:rsidR="00B73B32" w:rsidRDefault="00B73B32" w:rsidP="00B73B32">
            <w:pPr>
              <w:pStyle w:val="table10"/>
              <w:ind w:left="39" w:right="141"/>
              <w:jc w:val="both"/>
              <w:rPr>
                <w:sz w:val="24"/>
                <w:szCs w:val="28"/>
              </w:rPr>
            </w:pPr>
            <w:r>
              <w:rPr>
                <w:sz w:val="24"/>
                <w:szCs w:val="28"/>
              </w:rPr>
              <w:t xml:space="preserve">- </w:t>
            </w:r>
            <w:r w:rsidRPr="00B73B32">
              <w:rPr>
                <w:sz w:val="24"/>
                <w:szCs w:val="28"/>
              </w:rPr>
              <w:t>копия письма или иного документа о согласии собственника места размещения средства наружной рекламы (далее – собственник) или лица, указанного в абзацах втором – пятом части четвертой пункта 1 статьи 13 Закона Республики «О рекламе» (далее – уполномоченное лицо), на размещение средства наружной рекламы, выданных в течение последних шести месяцев, – если место размещения средства наружной рекламы находится в республиканской или частной собственности и проведение торгов не требуется, за исключением случая, когда рекламораспространитель является собственником или уполномоченным лицом;</w:t>
            </w:r>
          </w:p>
          <w:p w:rsidR="00B73B32" w:rsidRPr="00B73B32" w:rsidRDefault="00B73B32" w:rsidP="00B73B32">
            <w:pPr>
              <w:pStyle w:val="table10"/>
              <w:ind w:right="141"/>
              <w:jc w:val="both"/>
              <w:rPr>
                <w:sz w:val="24"/>
                <w:szCs w:val="28"/>
              </w:rPr>
            </w:pPr>
            <w:r>
              <w:rPr>
                <w:sz w:val="24"/>
                <w:szCs w:val="28"/>
              </w:rPr>
              <w:t xml:space="preserve">- </w:t>
            </w:r>
            <w:r w:rsidRPr="00B73B32">
              <w:rPr>
                <w:sz w:val="24"/>
                <w:szCs w:val="28"/>
              </w:rPr>
              <w:t>копия документа, подтверждающего согласие собственников на размещение средства наружной рекламы в количестве, необходимом в соответствии с законодательством для принятия таких решений (копия протокола общего собрания, копия протокола об итогах письменного опроса или копия иного предусмотренного законодательством документа), – при размещении средства наружной рекламы на имуществе, находящемся в общей собственности нескольких лиц, в случае, когда проведение торгов не требуется</w:t>
            </w:r>
            <w:r>
              <w:rPr>
                <w:sz w:val="24"/>
                <w:szCs w:val="28"/>
              </w:rPr>
              <w:t>;</w:t>
            </w:r>
          </w:p>
          <w:p w:rsidR="00B73B32" w:rsidRDefault="00B73B32" w:rsidP="00B73B32">
            <w:pPr>
              <w:pStyle w:val="table10"/>
              <w:ind w:left="39" w:right="141"/>
              <w:jc w:val="both"/>
              <w:rPr>
                <w:sz w:val="24"/>
                <w:szCs w:val="28"/>
              </w:rPr>
            </w:pPr>
            <w:r>
              <w:rPr>
                <w:sz w:val="24"/>
                <w:szCs w:val="28"/>
              </w:rPr>
              <w:t xml:space="preserve">- </w:t>
            </w:r>
            <w:r w:rsidRPr="00B73B32">
              <w:rPr>
                <w:sz w:val="24"/>
                <w:szCs w:val="28"/>
              </w:rPr>
              <w:t>проект привязки средства наружной рекламы к участку местности, если размещение средства наружной рекламы требует разрытия грунта или выполнения иных земляных работ, – при подаче заявления на выдачу разрешения на размещение средства наружной рекламы в государственное учреждение «Администрация Китайско-Белорусского индустриального парка «Великий камень»</w:t>
            </w:r>
            <w:r>
              <w:rPr>
                <w:sz w:val="24"/>
                <w:szCs w:val="28"/>
              </w:rPr>
              <w:t>;</w:t>
            </w:r>
          </w:p>
          <w:p w:rsidR="00B73B32" w:rsidRDefault="00B73B32" w:rsidP="00C446A5">
            <w:pPr>
              <w:pStyle w:val="table10"/>
              <w:ind w:left="39" w:right="141"/>
              <w:jc w:val="both"/>
              <w:rPr>
                <w:sz w:val="24"/>
                <w:szCs w:val="28"/>
              </w:rPr>
            </w:pPr>
            <w:r>
              <w:rPr>
                <w:sz w:val="24"/>
                <w:szCs w:val="28"/>
              </w:rPr>
              <w:t xml:space="preserve">- </w:t>
            </w:r>
            <w:r w:rsidRPr="00B73B32">
              <w:rPr>
                <w:sz w:val="24"/>
                <w:szCs w:val="28"/>
              </w:rPr>
              <w:t>документ, подтверждающий внесение платы (за исключением внесения платы посредством использования платежной системы в едином расчетном и информационном пространстве), кроме случаев бесплатного осуществления административной процедуры</w:t>
            </w:r>
            <w:r>
              <w:rPr>
                <w:sz w:val="24"/>
                <w:szCs w:val="28"/>
              </w:rPr>
              <w:t>;</w:t>
            </w:r>
          </w:p>
          <w:p w:rsidR="00C446A5" w:rsidRPr="00945F8F" w:rsidRDefault="00C446A5" w:rsidP="00C446A5">
            <w:pPr>
              <w:pStyle w:val="table10"/>
              <w:ind w:left="39" w:right="141"/>
              <w:jc w:val="both"/>
              <w:rPr>
                <w:sz w:val="24"/>
                <w:szCs w:val="28"/>
              </w:rPr>
            </w:pPr>
          </w:p>
          <w:p w:rsidR="00945F8F" w:rsidRPr="00FB742A" w:rsidRDefault="00B73B32" w:rsidP="00B73B32">
            <w:pPr>
              <w:pStyle w:val="table10"/>
              <w:ind w:left="39" w:right="141"/>
              <w:jc w:val="both"/>
              <w:rPr>
                <w:i/>
                <w:sz w:val="24"/>
                <w:szCs w:val="28"/>
                <w:u w:val="single"/>
              </w:rPr>
            </w:pPr>
            <w:r>
              <w:rPr>
                <w:i/>
                <w:sz w:val="24"/>
                <w:szCs w:val="28"/>
                <w:u w:val="single"/>
              </w:rPr>
              <w:t>д</w:t>
            </w:r>
            <w:r w:rsidRPr="00B73B32">
              <w:rPr>
                <w:i/>
                <w:sz w:val="24"/>
                <w:szCs w:val="28"/>
                <w:u w:val="single"/>
              </w:rPr>
              <w:t xml:space="preserve">ля получения совместной компанией, юридическим лицом, осуществляющим деятельность на территории индустриального парка, или резидентом </w:t>
            </w:r>
            <w:r w:rsidRPr="00B73B32">
              <w:rPr>
                <w:i/>
                <w:sz w:val="24"/>
                <w:szCs w:val="28"/>
                <w:u w:val="single"/>
              </w:rPr>
              <w:lastRenderedPageBreak/>
              <w:t>индустриального парка разрешения на размещение средства наружной рекламы на территории индустриального парка:</w:t>
            </w:r>
          </w:p>
          <w:p w:rsidR="00945F8F" w:rsidRPr="00945F8F" w:rsidRDefault="00945F8F" w:rsidP="00945F8F">
            <w:pPr>
              <w:pStyle w:val="table10"/>
              <w:ind w:left="39" w:right="141"/>
              <w:jc w:val="both"/>
              <w:rPr>
                <w:sz w:val="24"/>
                <w:szCs w:val="28"/>
              </w:rPr>
            </w:pPr>
            <w:r w:rsidRPr="00945F8F">
              <w:rPr>
                <w:sz w:val="24"/>
                <w:szCs w:val="28"/>
              </w:rPr>
              <w:t>- заявление на выдачу разрешения на размещение средства наружной рекламы</w:t>
            </w:r>
          </w:p>
          <w:p w:rsidR="00945F8F" w:rsidRDefault="00FB742A" w:rsidP="00945F8F">
            <w:pPr>
              <w:pStyle w:val="table10"/>
              <w:ind w:left="39" w:right="141"/>
              <w:jc w:val="both"/>
              <w:rPr>
                <w:sz w:val="24"/>
                <w:szCs w:val="28"/>
              </w:rPr>
            </w:pPr>
            <w:r>
              <w:rPr>
                <w:sz w:val="24"/>
                <w:szCs w:val="28"/>
              </w:rPr>
              <w:t xml:space="preserve">- </w:t>
            </w:r>
            <w:r w:rsidR="00945F8F" w:rsidRPr="00945F8F">
              <w:rPr>
                <w:sz w:val="24"/>
                <w:szCs w:val="28"/>
              </w:rPr>
              <w:t>эскиз средства наружной рекламы в увязке с конкретной архитектурно</w:t>
            </w:r>
            <w:r>
              <w:rPr>
                <w:sz w:val="24"/>
                <w:szCs w:val="28"/>
              </w:rPr>
              <w:t>-</w:t>
            </w:r>
            <w:r w:rsidR="00945F8F" w:rsidRPr="00945F8F">
              <w:rPr>
                <w:sz w:val="24"/>
                <w:szCs w:val="28"/>
              </w:rPr>
              <w:t>планировочной ситуацией по месту его размещения</w:t>
            </w:r>
            <w:r w:rsidR="00B73B32">
              <w:rPr>
                <w:sz w:val="24"/>
                <w:szCs w:val="28"/>
              </w:rPr>
              <w:t xml:space="preserve"> - </w:t>
            </w:r>
            <w:r w:rsidR="00945F8F" w:rsidRPr="00945F8F">
              <w:rPr>
                <w:sz w:val="24"/>
                <w:szCs w:val="28"/>
              </w:rPr>
              <w:t>выполняется на бумажном носителе в цвете</w:t>
            </w:r>
          </w:p>
          <w:p w:rsidR="00B73B32" w:rsidRPr="00945F8F" w:rsidRDefault="00B73B32" w:rsidP="00B73B32">
            <w:pPr>
              <w:pStyle w:val="table10"/>
              <w:ind w:left="39" w:right="141"/>
              <w:jc w:val="both"/>
              <w:rPr>
                <w:sz w:val="24"/>
                <w:szCs w:val="28"/>
              </w:rPr>
            </w:pPr>
            <w:r>
              <w:rPr>
                <w:sz w:val="24"/>
                <w:szCs w:val="28"/>
              </w:rPr>
              <w:t xml:space="preserve">- </w:t>
            </w:r>
            <w:r w:rsidRPr="00B73B32">
              <w:rPr>
                <w:sz w:val="24"/>
                <w:szCs w:val="28"/>
              </w:rPr>
              <w:t>письмо или иной документ о согласии собственника или уполномоченного им лица на размещение средства наружной рекламы, за исключением случаев, когда собственник и рекламораспространитель являются одним лицом</w:t>
            </w:r>
          </w:p>
          <w:p w:rsidR="00B73B32" w:rsidRPr="00B73B32" w:rsidRDefault="00945F8F" w:rsidP="00B73B32">
            <w:pPr>
              <w:pStyle w:val="table10"/>
              <w:ind w:left="39" w:right="141"/>
              <w:jc w:val="both"/>
              <w:rPr>
                <w:sz w:val="24"/>
                <w:szCs w:val="28"/>
              </w:rPr>
            </w:pPr>
            <w:r w:rsidRPr="00945F8F">
              <w:rPr>
                <w:sz w:val="24"/>
                <w:szCs w:val="28"/>
              </w:rPr>
              <w:t xml:space="preserve">- </w:t>
            </w:r>
            <w:r w:rsidR="00B73B32" w:rsidRPr="00B73B32">
              <w:rPr>
                <w:sz w:val="24"/>
                <w:szCs w:val="28"/>
              </w:rPr>
              <w:t>проект привязки средства наружной рекламы к участку местности, если размещение средства наружной рекламы требует разрытия грунта или выполнения иных земляных работ</w:t>
            </w:r>
            <w:r w:rsidR="00B73B32">
              <w:rPr>
                <w:sz w:val="24"/>
                <w:szCs w:val="28"/>
              </w:rPr>
              <w:t xml:space="preserve"> - </w:t>
            </w:r>
            <w:r w:rsidR="00B73B32" w:rsidRPr="00B73B32">
              <w:rPr>
                <w:sz w:val="24"/>
                <w:szCs w:val="28"/>
              </w:rPr>
              <w:t>документ должен быть согласован с совместной компанией, за исключением случая, когда рекламораспространителем является совместная компания</w:t>
            </w:r>
          </w:p>
          <w:p w:rsidR="00FB742A" w:rsidRPr="00945F8F" w:rsidRDefault="00FB742A" w:rsidP="00945F8F">
            <w:pPr>
              <w:pStyle w:val="a3"/>
              <w:tabs>
                <w:tab w:val="left" w:pos="6633"/>
              </w:tabs>
              <w:spacing w:before="0" w:beforeAutospacing="0" w:after="0" w:afterAutospacing="0"/>
              <w:ind w:left="39" w:right="141"/>
              <w:jc w:val="both"/>
              <w:rPr>
                <w:rStyle w:val="a6"/>
                <w:sz w:val="22"/>
              </w:rPr>
            </w:pPr>
          </w:p>
          <w:p w:rsidR="00B329DB" w:rsidRPr="00C446A5" w:rsidRDefault="00042F12" w:rsidP="00C446A5">
            <w:pPr>
              <w:pStyle w:val="table10"/>
              <w:ind w:left="176" w:right="141"/>
              <w:jc w:val="center"/>
              <w:rPr>
                <w:color w:val="0000FF"/>
                <w:sz w:val="24"/>
                <w:szCs w:val="24"/>
                <w:u w:val="single"/>
              </w:rPr>
            </w:pPr>
            <w:hyperlink r:id="rId5" w:history="1">
              <w:r w:rsidR="00FD0056" w:rsidRPr="00684578">
                <w:rPr>
                  <w:rStyle w:val="a4"/>
                  <w:sz w:val="24"/>
                  <w:szCs w:val="24"/>
                </w:rPr>
                <w:t xml:space="preserve">ПОСТАНОВЛЕНИЕ МИНИСТЕРСТВА АНТИМОНОПОЛЬНОГО РЕГУЛИРОВАНИЯ </w:t>
              </w:r>
              <w:r w:rsidR="006F44D8">
                <w:rPr>
                  <w:rStyle w:val="a4"/>
                  <w:sz w:val="24"/>
                  <w:szCs w:val="24"/>
                </w:rPr>
                <w:t>И ТОРГОВЛИ РЕСПУБЛИКИ БЕЛАРУСЬ</w:t>
              </w:r>
              <w:r w:rsidR="00FD0056" w:rsidRPr="00684578">
                <w:rPr>
                  <w:rStyle w:val="a4"/>
                  <w:sz w:val="24"/>
                  <w:szCs w:val="24"/>
                </w:rPr>
                <w:t xml:space="preserve"> </w:t>
              </w:r>
              <w:r w:rsidR="006F44D8">
                <w:rPr>
                  <w:rStyle w:val="a4"/>
                  <w:sz w:val="24"/>
                  <w:szCs w:val="24"/>
                </w:rPr>
                <w:t xml:space="preserve">                                 </w:t>
              </w:r>
              <w:r w:rsidR="00FD0056" w:rsidRPr="00684578">
                <w:rPr>
                  <w:rStyle w:val="a4"/>
                  <w:sz w:val="24"/>
                  <w:szCs w:val="24"/>
                </w:rPr>
                <w:t>от 22 марта 2022 г. № 23 «Об утверждении регламентов административных процедур в области защиты прав потребителей и рекламы»</w:t>
              </w:r>
            </w:hyperlink>
          </w:p>
          <w:p w:rsidR="00FD0056" w:rsidRPr="00FB742A" w:rsidRDefault="00FD0056" w:rsidP="00FD0056">
            <w:pPr>
              <w:pStyle w:val="table10"/>
              <w:ind w:left="176" w:right="141"/>
              <w:jc w:val="center"/>
              <w:rPr>
                <w:b/>
                <w:sz w:val="24"/>
                <w:szCs w:val="24"/>
              </w:rPr>
            </w:pPr>
          </w:p>
        </w:tc>
      </w:tr>
      <w:tr w:rsidR="00C446A5" w:rsidRPr="00130368" w:rsidTr="00C446A5">
        <w:trPr>
          <w:tblCellSpacing w:w="15" w:type="dxa"/>
        </w:trPr>
        <w:tc>
          <w:tcPr>
            <w:tcW w:w="973" w:type="pct"/>
            <w:vAlign w:val="center"/>
            <w:hideMark/>
          </w:tcPr>
          <w:p w:rsidR="00C446A5" w:rsidRDefault="00C446A5" w:rsidP="00071549">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lastRenderedPageBreak/>
              <w:t>Прием заявлений осуществляет</w:t>
            </w:r>
          </w:p>
          <w:p w:rsidR="00C446A5" w:rsidRPr="00130368" w:rsidRDefault="00C446A5" w:rsidP="00071549">
            <w:pPr>
              <w:spacing w:after="0" w:line="240" w:lineRule="auto"/>
              <w:rPr>
                <w:rFonts w:ascii="Times New Roman" w:eastAsia="Times New Roman" w:hAnsi="Times New Roman" w:cs="Times New Roman"/>
                <w:sz w:val="24"/>
                <w:szCs w:val="24"/>
              </w:rPr>
            </w:pPr>
          </w:p>
        </w:tc>
        <w:tc>
          <w:tcPr>
            <w:tcW w:w="3985" w:type="pct"/>
            <w:vAlign w:val="center"/>
            <w:hideMark/>
          </w:tcPr>
          <w:p w:rsidR="00C446A5" w:rsidRDefault="00C446A5" w:rsidP="00071549">
            <w:pPr>
              <w:spacing w:after="0" w:line="240" w:lineRule="auto"/>
              <w:ind w:left="111" w:right="141"/>
              <w:jc w:val="both"/>
              <w:rPr>
                <w:rFonts w:ascii="Times New Roman" w:hAnsi="Times New Roman" w:cs="Times New Roman"/>
                <w:sz w:val="24"/>
              </w:rPr>
            </w:pPr>
            <w:r w:rsidRPr="00130368">
              <w:rPr>
                <w:rFonts w:ascii="Times New Roman" w:hAnsi="Times New Roman" w:cs="Times New Roman"/>
                <w:sz w:val="24"/>
              </w:rPr>
              <w:t>Главный специалист отдела по работе с обращениями граждан и юридических лиц райисполкома </w:t>
            </w:r>
            <w:r w:rsidRPr="00130368">
              <w:rPr>
                <w:rStyle w:val="apple-style-span"/>
                <w:rFonts w:ascii="Times New Roman" w:hAnsi="Times New Roman" w:cs="Times New Roman"/>
                <w:b/>
                <w:bCs/>
                <w:sz w:val="24"/>
              </w:rPr>
              <w:t>– Пискун Марина Антоновна</w:t>
            </w:r>
          </w:p>
          <w:p w:rsidR="00C446A5" w:rsidRDefault="00C446A5" w:rsidP="00071549">
            <w:pPr>
              <w:spacing w:after="0" w:line="240" w:lineRule="auto"/>
              <w:ind w:left="111" w:right="141"/>
              <w:jc w:val="both"/>
              <w:rPr>
                <w:rFonts w:ascii="Times New Roman" w:eastAsia="Times New Roman" w:hAnsi="Times New Roman" w:cs="Times New Roman"/>
                <w:sz w:val="24"/>
                <w:szCs w:val="24"/>
              </w:rPr>
            </w:pPr>
            <w:r w:rsidRPr="00130368">
              <w:rPr>
                <w:rFonts w:ascii="Times New Roman" w:hAnsi="Times New Roman" w:cs="Times New Roman"/>
                <w:sz w:val="24"/>
              </w:rPr>
              <w:t xml:space="preserve">Старший инспектор отдела по работе с обращениями граждан и юридических лиц райисполкома – </w:t>
            </w:r>
            <w:r w:rsidRPr="00130368">
              <w:rPr>
                <w:rStyle w:val="apple-style-span"/>
                <w:rFonts w:ascii="Times New Roman" w:hAnsi="Times New Roman" w:cs="Times New Roman"/>
                <w:b/>
                <w:bCs/>
                <w:sz w:val="24"/>
              </w:rPr>
              <w:t>Акуленко Алла Михайловна</w:t>
            </w:r>
          </w:p>
          <w:p w:rsidR="00C446A5" w:rsidRDefault="00C446A5" w:rsidP="00071549">
            <w:pPr>
              <w:spacing w:after="0" w:line="240" w:lineRule="auto"/>
              <w:ind w:left="111" w:right="141"/>
              <w:jc w:val="both"/>
              <w:rPr>
                <w:rFonts w:ascii="Times New Roman" w:eastAsia="Times New Roman" w:hAnsi="Times New Roman" w:cs="Times New Roman"/>
                <w:sz w:val="24"/>
                <w:szCs w:val="24"/>
              </w:rPr>
            </w:pPr>
          </w:p>
          <w:p w:rsidR="00C446A5" w:rsidRDefault="00C446A5" w:rsidP="00071549">
            <w:pPr>
              <w:spacing w:after="0" w:line="240" w:lineRule="auto"/>
              <w:ind w:left="111" w:right="141"/>
              <w:jc w:val="both"/>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 xml:space="preserve">Служба "одно окно" </w:t>
            </w:r>
            <w:r>
              <w:rPr>
                <w:rFonts w:ascii="Times New Roman" w:eastAsia="Times New Roman" w:hAnsi="Times New Roman" w:cs="Times New Roman"/>
                <w:sz w:val="24"/>
                <w:szCs w:val="24"/>
              </w:rPr>
              <w:t>Барановичск</w:t>
            </w:r>
            <w:r w:rsidRPr="00130368">
              <w:rPr>
                <w:rFonts w:ascii="Times New Roman" w:eastAsia="Times New Roman" w:hAnsi="Times New Roman" w:cs="Times New Roman"/>
                <w:sz w:val="24"/>
                <w:szCs w:val="24"/>
              </w:rPr>
              <w:t xml:space="preserve">ого </w:t>
            </w:r>
            <w:r>
              <w:rPr>
                <w:rFonts w:ascii="Times New Roman" w:eastAsia="Times New Roman" w:hAnsi="Times New Roman" w:cs="Times New Roman"/>
                <w:sz w:val="24"/>
                <w:szCs w:val="24"/>
              </w:rPr>
              <w:t xml:space="preserve">районного </w:t>
            </w:r>
            <w:r w:rsidRPr="00130368">
              <w:rPr>
                <w:rFonts w:ascii="Times New Roman" w:eastAsia="Times New Roman" w:hAnsi="Times New Roman" w:cs="Times New Roman"/>
                <w:sz w:val="24"/>
                <w:szCs w:val="24"/>
              </w:rPr>
              <w:t>исполнительного комитета (</w:t>
            </w:r>
            <w:r w:rsidRPr="00130368">
              <w:rPr>
                <w:rFonts w:ascii="Times New Roman" w:hAnsi="Times New Roman" w:cs="Times New Roman"/>
                <w:sz w:val="24"/>
                <w:szCs w:val="24"/>
              </w:rPr>
              <w:t>г</w:t>
            </w:r>
            <w:r>
              <w:rPr>
                <w:rFonts w:ascii="Times New Roman" w:hAnsi="Times New Roman" w:cs="Times New Roman"/>
                <w:sz w:val="24"/>
                <w:szCs w:val="24"/>
              </w:rPr>
              <w:t xml:space="preserve">. Барановичи, ул. Советская, 79 </w:t>
            </w:r>
            <w:r w:rsidRPr="00130368">
              <w:rPr>
                <w:rFonts w:ascii="Times New Roman" w:hAnsi="Times New Roman" w:cs="Times New Roman"/>
                <w:sz w:val="24"/>
                <w:szCs w:val="24"/>
              </w:rPr>
              <w:t xml:space="preserve">(1-ый этаж, </w:t>
            </w:r>
            <w:proofErr w:type="spellStart"/>
            <w:r w:rsidRPr="00130368">
              <w:rPr>
                <w:rFonts w:ascii="Times New Roman" w:hAnsi="Times New Roman" w:cs="Times New Roman"/>
                <w:sz w:val="24"/>
                <w:szCs w:val="24"/>
              </w:rPr>
              <w:t>каб</w:t>
            </w:r>
            <w:proofErr w:type="spellEnd"/>
            <w:r w:rsidRPr="00130368">
              <w:rPr>
                <w:rFonts w:ascii="Times New Roman" w:hAnsi="Times New Roman" w:cs="Times New Roman"/>
                <w:sz w:val="24"/>
                <w:szCs w:val="24"/>
              </w:rPr>
              <w:t>. 106</w:t>
            </w:r>
            <w:r>
              <w:rPr>
                <w:rFonts w:ascii="Times New Roman" w:hAnsi="Times New Roman" w:cs="Times New Roman"/>
                <w:sz w:val="24"/>
                <w:szCs w:val="24"/>
              </w:rPr>
              <w:t xml:space="preserve">, </w:t>
            </w:r>
            <w:r w:rsidRPr="00435C45">
              <w:rPr>
                <w:rFonts w:ascii="Times New Roman" w:hAnsi="Times New Roman" w:cs="Times New Roman"/>
              </w:rPr>
              <w:t>т</w:t>
            </w:r>
            <w:r>
              <w:rPr>
                <w:rFonts w:ascii="Times New Roman" w:hAnsi="Times New Roman" w:cs="Times New Roman"/>
              </w:rPr>
              <w:t>елефон – 64-06-11</w:t>
            </w:r>
            <w:r w:rsidRPr="00130368">
              <w:rPr>
                <w:rFonts w:ascii="Times New Roman" w:eastAsia="Times New Roman" w:hAnsi="Times New Roman" w:cs="Times New Roman"/>
                <w:sz w:val="24"/>
                <w:szCs w:val="24"/>
              </w:rPr>
              <w:t>).</w:t>
            </w:r>
          </w:p>
          <w:p w:rsidR="00C446A5" w:rsidRDefault="00C446A5" w:rsidP="00071549">
            <w:pPr>
              <w:spacing w:after="0" w:line="240" w:lineRule="auto"/>
              <w:ind w:left="111" w:right="141"/>
              <w:jc w:val="both"/>
              <w:rPr>
                <w:rFonts w:ascii="Times New Roman" w:hAnsi="Times New Roman" w:cs="Times New Roman"/>
                <w:sz w:val="24"/>
              </w:rPr>
            </w:pPr>
            <w:r w:rsidRPr="00130368">
              <w:rPr>
                <w:rFonts w:ascii="Times New Roman" w:eastAsia="Times New Roman" w:hAnsi="Times New Roman" w:cs="Times New Roman"/>
                <w:sz w:val="24"/>
                <w:szCs w:val="24"/>
              </w:rPr>
              <w:br/>
              <w:t xml:space="preserve">Режим работы: </w:t>
            </w:r>
            <w:r w:rsidRPr="00130368">
              <w:rPr>
                <w:rFonts w:ascii="Times New Roman" w:hAnsi="Times New Roman" w:cs="Times New Roman"/>
                <w:sz w:val="24"/>
              </w:rPr>
              <w:t>понедельник, среда, четверг, пятница с 8.00 до 17.00; вторник с 8.00 до 20.00. Суббота с 9.00 до 12.00.</w:t>
            </w:r>
          </w:p>
          <w:p w:rsidR="00C446A5" w:rsidRDefault="00C446A5" w:rsidP="00071549">
            <w:pPr>
              <w:spacing w:after="0" w:line="240" w:lineRule="auto"/>
              <w:ind w:left="111" w:right="141"/>
              <w:jc w:val="both"/>
              <w:rPr>
                <w:rFonts w:ascii="Times New Roman" w:hAnsi="Times New Roman" w:cs="Times New Roman"/>
                <w:sz w:val="24"/>
              </w:rPr>
            </w:pPr>
          </w:p>
          <w:p w:rsidR="00C446A5" w:rsidRDefault="00C446A5" w:rsidP="00071549">
            <w:pPr>
              <w:spacing w:after="0" w:line="240" w:lineRule="auto"/>
              <w:ind w:left="111" w:right="141"/>
              <w:jc w:val="both"/>
              <w:rPr>
                <w:rFonts w:ascii="Times New Roman" w:hAnsi="Times New Roman" w:cs="Times New Roman"/>
                <w:b/>
                <w:i/>
                <w:sz w:val="24"/>
                <w:u w:val="single"/>
              </w:rPr>
            </w:pPr>
            <w:r w:rsidRPr="00FB0BCD">
              <w:rPr>
                <w:rFonts w:ascii="Times New Roman" w:hAnsi="Times New Roman" w:cs="Times New Roman"/>
                <w:b/>
                <w:i/>
                <w:sz w:val="24"/>
                <w:u w:val="single"/>
              </w:rPr>
              <w:t>На альтернативной основе:</w:t>
            </w:r>
          </w:p>
          <w:p w:rsidR="00C446A5" w:rsidRPr="00C446A5" w:rsidRDefault="00C446A5" w:rsidP="00071549">
            <w:pPr>
              <w:spacing w:after="0" w:line="240" w:lineRule="auto"/>
              <w:ind w:left="111" w:right="141"/>
              <w:jc w:val="both"/>
              <w:rPr>
                <w:rFonts w:ascii="Times New Roman" w:hAnsi="Times New Roman" w:cs="Times New Roman"/>
                <w:b/>
                <w:i/>
                <w:sz w:val="24"/>
                <w:u w:val="single"/>
              </w:rPr>
            </w:pPr>
          </w:p>
          <w:p w:rsidR="00C446A5" w:rsidRDefault="00683837" w:rsidP="00071549">
            <w:pPr>
              <w:spacing w:line="280" w:lineRule="exact"/>
              <w:ind w:left="111" w:right="141"/>
              <w:jc w:val="both"/>
              <w:rPr>
                <w:rFonts w:ascii="Times New Roman" w:hAnsi="Times New Roman" w:cs="Times New Roman"/>
                <w:sz w:val="24"/>
              </w:rPr>
            </w:pPr>
            <w:r w:rsidRPr="00683837">
              <w:rPr>
                <w:rFonts w:ascii="Times New Roman" w:hAnsi="Times New Roman" w:cs="Times New Roman"/>
                <w:b/>
                <w:bCs/>
                <w:sz w:val="24"/>
                <w:szCs w:val="24"/>
              </w:rPr>
              <w:t>Шашкина Дарья Александровна</w:t>
            </w:r>
            <w:r w:rsidRPr="00683837">
              <w:rPr>
                <w:rFonts w:ascii="Times New Roman" w:hAnsi="Times New Roman" w:cs="Times New Roman"/>
              </w:rPr>
              <w:t xml:space="preserve"> </w:t>
            </w:r>
            <w:r w:rsidR="00C446A5" w:rsidRPr="000979E1">
              <w:rPr>
                <w:rFonts w:ascii="Times New Roman" w:hAnsi="Times New Roman" w:cs="Times New Roman"/>
                <w:sz w:val="24"/>
                <w:szCs w:val="24"/>
              </w:rPr>
              <w:t xml:space="preserve">– </w:t>
            </w:r>
            <w:r w:rsidR="00C446A5">
              <w:rPr>
                <w:rFonts w:ascii="Times New Roman" w:hAnsi="Times New Roman" w:cs="Times New Roman"/>
                <w:sz w:val="24"/>
                <w:szCs w:val="24"/>
              </w:rPr>
              <w:t>специалист</w:t>
            </w:r>
            <w:r w:rsidR="00C446A5" w:rsidRPr="000979E1">
              <w:rPr>
                <w:rFonts w:ascii="Times New Roman" w:hAnsi="Times New Roman" w:cs="Times New Roman"/>
                <w:sz w:val="24"/>
                <w:szCs w:val="24"/>
              </w:rPr>
              <w:t xml:space="preserve"> производственно-технического отдела КУМПП ЖКХ «Барановичское районное ЖКХ»,</w:t>
            </w:r>
            <w:r w:rsidR="00C446A5" w:rsidRPr="00130368">
              <w:rPr>
                <w:rFonts w:ascii="Times New Roman" w:hAnsi="Times New Roman" w:cs="Times New Roman"/>
                <w:sz w:val="24"/>
              </w:rPr>
              <w:t xml:space="preserve"> а на период е</w:t>
            </w:r>
            <w:r w:rsidR="00C446A5">
              <w:rPr>
                <w:rFonts w:ascii="Times New Roman" w:hAnsi="Times New Roman" w:cs="Times New Roman"/>
                <w:sz w:val="24"/>
              </w:rPr>
              <w:t>го</w:t>
            </w:r>
            <w:r w:rsidR="00C446A5" w:rsidRPr="00130368">
              <w:rPr>
                <w:rFonts w:ascii="Times New Roman" w:hAnsi="Times New Roman" w:cs="Times New Roman"/>
                <w:sz w:val="24"/>
              </w:rPr>
              <w:t xml:space="preserve"> отсутствия –</w:t>
            </w:r>
            <w:r w:rsidR="00C446A5" w:rsidRPr="000979E1">
              <w:rPr>
                <w:rFonts w:ascii="Times New Roman" w:hAnsi="Times New Roman" w:cs="Times New Roman"/>
                <w:sz w:val="24"/>
                <w:szCs w:val="24"/>
              </w:rPr>
              <w:t xml:space="preserve"> </w:t>
            </w:r>
            <w:r w:rsidRPr="00683837">
              <w:rPr>
                <w:rFonts w:ascii="Times New Roman" w:hAnsi="Times New Roman"/>
                <w:b/>
                <w:bCs/>
                <w:sz w:val="24"/>
                <w:szCs w:val="24"/>
              </w:rPr>
              <w:t>Кононенко Марина Леонидовна</w:t>
            </w:r>
            <w:r>
              <w:rPr>
                <w:rFonts w:ascii="Times New Roman" w:hAnsi="Times New Roman"/>
                <w:b/>
                <w:bCs/>
                <w:sz w:val="24"/>
                <w:szCs w:val="24"/>
              </w:rPr>
              <w:t xml:space="preserve"> – </w:t>
            </w:r>
            <w:r w:rsidRPr="00683837">
              <w:rPr>
                <w:rFonts w:ascii="Times New Roman" w:hAnsi="Times New Roman"/>
                <w:sz w:val="24"/>
                <w:szCs w:val="24"/>
              </w:rPr>
              <w:t>специалист отдела текущего и капитального ремонта жилищного фонда</w:t>
            </w:r>
            <w:r w:rsidR="00C446A5" w:rsidRPr="00683837">
              <w:rPr>
                <w:rFonts w:ascii="Times New Roman" w:hAnsi="Times New Roman"/>
                <w:sz w:val="28"/>
                <w:szCs w:val="28"/>
              </w:rPr>
              <w:t xml:space="preserve"> </w:t>
            </w:r>
            <w:r w:rsidR="00C446A5" w:rsidRPr="000979E1">
              <w:rPr>
                <w:rFonts w:ascii="Times New Roman" w:hAnsi="Times New Roman" w:cs="Times New Roman"/>
                <w:sz w:val="24"/>
                <w:szCs w:val="24"/>
              </w:rPr>
              <w:t>КУМПП ЖКХ «Барановичское районное ЖКХ».</w:t>
            </w:r>
          </w:p>
          <w:p w:rsidR="00C446A5" w:rsidRPr="00435C45" w:rsidRDefault="00C446A5" w:rsidP="00071549">
            <w:pPr>
              <w:spacing w:line="280" w:lineRule="exact"/>
              <w:ind w:left="111" w:right="141"/>
              <w:jc w:val="both"/>
              <w:rPr>
                <w:rFonts w:ascii="Times New Roman" w:hAnsi="Times New Roman" w:cs="Times New Roman"/>
                <w:b/>
                <w:sz w:val="28"/>
                <w:szCs w:val="24"/>
              </w:rPr>
            </w:pPr>
            <w:r w:rsidRPr="000979E1">
              <w:rPr>
                <w:rFonts w:ascii="Times New Roman" w:hAnsi="Times New Roman" w:cs="Times New Roman"/>
                <w:sz w:val="24"/>
                <w:szCs w:val="24"/>
              </w:rPr>
              <w:t>КУМПП ЖКХ «Барановичское районное ЖКХ»</w:t>
            </w:r>
            <w:r>
              <w:rPr>
                <w:rFonts w:ascii="Times New Roman" w:hAnsi="Times New Roman" w:cs="Times New Roman"/>
                <w:sz w:val="24"/>
              </w:rPr>
              <w:t xml:space="preserve"> (</w:t>
            </w:r>
            <w:r>
              <w:rPr>
                <w:rFonts w:ascii="Times New Roman" w:hAnsi="Times New Roman" w:cs="Times New Roman"/>
                <w:sz w:val="24"/>
                <w:szCs w:val="24"/>
              </w:rPr>
              <w:t xml:space="preserve">г. Барановичи, 3-й пер. </w:t>
            </w:r>
            <w:proofErr w:type="spellStart"/>
            <w:r>
              <w:rPr>
                <w:rFonts w:ascii="Times New Roman" w:hAnsi="Times New Roman" w:cs="Times New Roman"/>
                <w:sz w:val="24"/>
                <w:szCs w:val="24"/>
              </w:rPr>
              <w:t>Вильчковского</w:t>
            </w:r>
            <w:proofErr w:type="spellEnd"/>
            <w:r>
              <w:rPr>
                <w:rFonts w:ascii="Times New Roman" w:hAnsi="Times New Roman" w:cs="Times New Roman"/>
                <w:sz w:val="24"/>
                <w:szCs w:val="24"/>
              </w:rPr>
              <w:t xml:space="preserve">, 13, </w:t>
            </w:r>
            <w:proofErr w:type="spellStart"/>
            <w:r>
              <w:rPr>
                <w:rFonts w:ascii="Times New Roman" w:hAnsi="Times New Roman" w:cs="Times New Roman"/>
                <w:sz w:val="24"/>
                <w:szCs w:val="24"/>
              </w:rPr>
              <w:t>каб</w:t>
            </w:r>
            <w:proofErr w:type="spellEnd"/>
            <w:r>
              <w:rPr>
                <w:rFonts w:ascii="Times New Roman" w:hAnsi="Times New Roman" w:cs="Times New Roman"/>
                <w:sz w:val="24"/>
                <w:szCs w:val="24"/>
              </w:rPr>
              <w:t xml:space="preserve">. </w:t>
            </w:r>
            <w:r w:rsidR="00683837" w:rsidRPr="008D4E07">
              <w:rPr>
                <w:rFonts w:ascii="Times New Roman" w:hAnsi="Times New Roman" w:cs="Times New Roman"/>
                <w:sz w:val="24"/>
                <w:szCs w:val="24"/>
              </w:rPr>
              <w:t>7</w:t>
            </w:r>
            <w:r w:rsidR="00683837">
              <w:rPr>
                <w:rFonts w:ascii="Times New Roman" w:hAnsi="Times New Roman" w:cs="Times New Roman"/>
                <w:sz w:val="24"/>
                <w:szCs w:val="24"/>
              </w:rPr>
              <w:t xml:space="preserve">, </w:t>
            </w:r>
            <w:r>
              <w:rPr>
                <w:rFonts w:ascii="Times New Roman" w:hAnsi="Times New Roman" w:cs="Times New Roman"/>
                <w:sz w:val="24"/>
                <w:szCs w:val="24"/>
              </w:rPr>
              <w:t xml:space="preserve">11, телефон – </w:t>
            </w:r>
            <w:r w:rsidR="00683837" w:rsidRPr="000979E1">
              <w:rPr>
                <w:rFonts w:ascii="Times New Roman" w:hAnsi="Times New Roman" w:cs="Times New Roman"/>
                <w:sz w:val="24"/>
                <w:szCs w:val="24"/>
              </w:rPr>
              <w:t>6</w:t>
            </w:r>
            <w:r w:rsidR="00683837">
              <w:rPr>
                <w:rFonts w:ascii="Times New Roman" w:hAnsi="Times New Roman" w:cs="Times New Roman"/>
                <w:sz w:val="24"/>
                <w:szCs w:val="24"/>
              </w:rPr>
              <w:t>3-89-25</w:t>
            </w:r>
            <w:r w:rsidR="00683837">
              <w:rPr>
                <w:rFonts w:ascii="Times New Roman" w:hAnsi="Times New Roman" w:cs="Times New Roman"/>
                <w:sz w:val="24"/>
                <w:szCs w:val="24"/>
              </w:rPr>
              <w:t xml:space="preserve">, </w:t>
            </w:r>
            <w:r>
              <w:rPr>
                <w:rFonts w:ascii="Times New Roman" w:hAnsi="Times New Roman" w:cs="Times New Roman"/>
                <w:sz w:val="24"/>
                <w:szCs w:val="24"/>
              </w:rPr>
              <w:t>66-89-56).</w:t>
            </w:r>
          </w:p>
          <w:p w:rsidR="00C446A5" w:rsidRPr="00130368" w:rsidRDefault="00C446A5" w:rsidP="00071549">
            <w:pPr>
              <w:spacing w:after="0" w:line="240" w:lineRule="auto"/>
              <w:ind w:left="111" w:right="141"/>
              <w:jc w:val="both"/>
              <w:rPr>
                <w:rFonts w:ascii="Times New Roman" w:eastAsia="Times New Roman" w:hAnsi="Times New Roman" w:cs="Times New Roman"/>
                <w:sz w:val="24"/>
                <w:szCs w:val="24"/>
              </w:rPr>
            </w:pPr>
            <w:r w:rsidRPr="00435C45">
              <w:rPr>
                <w:rFonts w:ascii="Times New Roman" w:hAnsi="Times New Roman" w:cs="Times New Roman"/>
                <w:sz w:val="24"/>
              </w:rPr>
              <w:t>Режим работы: понедельник – пятница с 08.00 до 1</w:t>
            </w:r>
            <w:r>
              <w:rPr>
                <w:rFonts w:ascii="Times New Roman" w:hAnsi="Times New Roman" w:cs="Times New Roman"/>
                <w:sz w:val="24"/>
              </w:rPr>
              <w:t>6.45</w:t>
            </w:r>
            <w:r w:rsidRPr="00435C45">
              <w:rPr>
                <w:rFonts w:ascii="Times New Roman" w:hAnsi="Times New Roman" w:cs="Times New Roman"/>
                <w:sz w:val="24"/>
              </w:rPr>
              <w:t>. Перерыв с 13.00 до 1</w:t>
            </w:r>
            <w:r>
              <w:rPr>
                <w:rFonts w:ascii="Times New Roman" w:hAnsi="Times New Roman" w:cs="Times New Roman"/>
                <w:sz w:val="24"/>
              </w:rPr>
              <w:t>3.45</w:t>
            </w:r>
            <w:r w:rsidRPr="00435C45">
              <w:rPr>
                <w:rFonts w:ascii="Times New Roman" w:hAnsi="Times New Roman" w:cs="Times New Roman"/>
                <w:sz w:val="24"/>
              </w:rPr>
              <w:t>.</w:t>
            </w:r>
          </w:p>
        </w:tc>
      </w:tr>
      <w:tr w:rsidR="00C446A5" w:rsidRPr="00130368" w:rsidTr="00C446A5">
        <w:trPr>
          <w:trHeight w:val="3504"/>
          <w:tblCellSpacing w:w="15" w:type="dxa"/>
        </w:trPr>
        <w:tc>
          <w:tcPr>
            <w:tcW w:w="973" w:type="pct"/>
            <w:vAlign w:val="center"/>
            <w:hideMark/>
          </w:tcPr>
          <w:p w:rsidR="00C446A5" w:rsidRPr="00130368" w:rsidRDefault="00C446A5" w:rsidP="00071549">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lastRenderedPageBreak/>
              <w:t>Ответственные за осуществление административной процедуры</w:t>
            </w:r>
          </w:p>
        </w:tc>
        <w:tc>
          <w:tcPr>
            <w:tcW w:w="3985" w:type="pct"/>
            <w:vAlign w:val="center"/>
            <w:hideMark/>
          </w:tcPr>
          <w:p w:rsidR="00042F12" w:rsidRDefault="00042F12" w:rsidP="00042F12">
            <w:pPr>
              <w:spacing w:line="280" w:lineRule="exact"/>
              <w:ind w:left="111" w:right="141"/>
              <w:jc w:val="both"/>
              <w:rPr>
                <w:rFonts w:ascii="Times New Roman" w:hAnsi="Times New Roman" w:cs="Times New Roman"/>
                <w:sz w:val="24"/>
              </w:rPr>
            </w:pPr>
            <w:r w:rsidRPr="00683837">
              <w:rPr>
                <w:rFonts w:ascii="Times New Roman" w:hAnsi="Times New Roman" w:cs="Times New Roman"/>
                <w:b/>
                <w:bCs/>
                <w:sz w:val="24"/>
                <w:szCs w:val="24"/>
              </w:rPr>
              <w:t>Шашкина Дарья Александровна</w:t>
            </w:r>
            <w:r w:rsidRPr="00683837">
              <w:rPr>
                <w:rFonts w:ascii="Times New Roman" w:hAnsi="Times New Roman" w:cs="Times New Roman"/>
              </w:rPr>
              <w:t xml:space="preserve"> </w:t>
            </w:r>
            <w:r w:rsidRPr="000979E1">
              <w:rPr>
                <w:rFonts w:ascii="Times New Roman" w:hAnsi="Times New Roman" w:cs="Times New Roman"/>
                <w:sz w:val="24"/>
                <w:szCs w:val="24"/>
              </w:rPr>
              <w:t xml:space="preserve">– </w:t>
            </w:r>
            <w:r>
              <w:rPr>
                <w:rFonts w:ascii="Times New Roman" w:hAnsi="Times New Roman" w:cs="Times New Roman"/>
                <w:sz w:val="24"/>
                <w:szCs w:val="24"/>
              </w:rPr>
              <w:t>специалист</w:t>
            </w:r>
            <w:r w:rsidRPr="000979E1">
              <w:rPr>
                <w:rFonts w:ascii="Times New Roman" w:hAnsi="Times New Roman" w:cs="Times New Roman"/>
                <w:sz w:val="24"/>
                <w:szCs w:val="24"/>
              </w:rPr>
              <w:t xml:space="preserve"> производственно-технического отдела КУМПП ЖКХ «Барановичское районное ЖКХ»,</w:t>
            </w:r>
            <w:r w:rsidRPr="00130368">
              <w:rPr>
                <w:rFonts w:ascii="Times New Roman" w:hAnsi="Times New Roman" w:cs="Times New Roman"/>
                <w:sz w:val="24"/>
              </w:rPr>
              <w:t xml:space="preserve"> а на период е</w:t>
            </w:r>
            <w:r>
              <w:rPr>
                <w:rFonts w:ascii="Times New Roman" w:hAnsi="Times New Roman" w:cs="Times New Roman"/>
                <w:sz w:val="24"/>
              </w:rPr>
              <w:t>го</w:t>
            </w:r>
            <w:r w:rsidRPr="00130368">
              <w:rPr>
                <w:rFonts w:ascii="Times New Roman" w:hAnsi="Times New Roman" w:cs="Times New Roman"/>
                <w:sz w:val="24"/>
              </w:rPr>
              <w:t xml:space="preserve"> отсутствия –</w:t>
            </w:r>
            <w:r w:rsidRPr="000979E1">
              <w:rPr>
                <w:rFonts w:ascii="Times New Roman" w:hAnsi="Times New Roman" w:cs="Times New Roman"/>
                <w:sz w:val="24"/>
                <w:szCs w:val="24"/>
              </w:rPr>
              <w:t xml:space="preserve"> </w:t>
            </w:r>
            <w:r w:rsidRPr="00683837">
              <w:rPr>
                <w:rFonts w:ascii="Times New Roman" w:hAnsi="Times New Roman"/>
                <w:b/>
                <w:bCs/>
                <w:sz w:val="24"/>
                <w:szCs w:val="24"/>
              </w:rPr>
              <w:t>Кононенко Марина Леонидовна</w:t>
            </w:r>
            <w:r>
              <w:rPr>
                <w:rFonts w:ascii="Times New Roman" w:hAnsi="Times New Roman"/>
                <w:b/>
                <w:bCs/>
                <w:sz w:val="24"/>
                <w:szCs w:val="24"/>
              </w:rPr>
              <w:t xml:space="preserve"> – </w:t>
            </w:r>
            <w:r w:rsidRPr="00683837">
              <w:rPr>
                <w:rFonts w:ascii="Times New Roman" w:hAnsi="Times New Roman"/>
                <w:sz w:val="24"/>
                <w:szCs w:val="24"/>
              </w:rPr>
              <w:t>специалист отдела текущего и капитального ремонта жилищного фонда</w:t>
            </w:r>
            <w:r w:rsidRPr="00683837">
              <w:rPr>
                <w:rFonts w:ascii="Times New Roman" w:hAnsi="Times New Roman"/>
                <w:sz w:val="28"/>
                <w:szCs w:val="28"/>
              </w:rPr>
              <w:t xml:space="preserve"> </w:t>
            </w:r>
            <w:r w:rsidRPr="000979E1">
              <w:rPr>
                <w:rFonts w:ascii="Times New Roman" w:hAnsi="Times New Roman" w:cs="Times New Roman"/>
                <w:sz w:val="24"/>
                <w:szCs w:val="24"/>
              </w:rPr>
              <w:t>КУМПП ЖКХ «Барановичское районное ЖКХ».</w:t>
            </w:r>
          </w:p>
          <w:p w:rsidR="00042F12" w:rsidRPr="00435C45" w:rsidRDefault="00042F12" w:rsidP="00042F12">
            <w:pPr>
              <w:spacing w:line="280" w:lineRule="exact"/>
              <w:ind w:left="111" w:right="141"/>
              <w:jc w:val="both"/>
              <w:rPr>
                <w:rFonts w:ascii="Times New Roman" w:hAnsi="Times New Roman" w:cs="Times New Roman"/>
                <w:b/>
                <w:sz w:val="28"/>
                <w:szCs w:val="24"/>
              </w:rPr>
            </w:pPr>
            <w:r w:rsidRPr="000979E1">
              <w:rPr>
                <w:rFonts w:ascii="Times New Roman" w:hAnsi="Times New Roman" w:cs="Times New Roman"/>
                <w:sz w:val="24"/>
                <w:szCs w:val="24"/>
              </w:rPr>
              <w:t>КУМПП ЖКХ «Барановичское районное ЖКХ»</w:t>
            </w:r>
            <w:r>
              <w:rPr>
                <w:rFonts w:ascii="Times New Roman" w:hAnsi="Times New Roman" w:cs="Times New Roman"/>
                <w:sz w:val="24"/>
              </w:rPr>
              <w:t xml:space="preserve"> (</w:t>
            </w:r>
            <w:r>
              <w:rPr>
                <w:rFonts w:ascii="Times New Roman" w:hAnsi="Times New Roman" w:cs="Times New Roman"/>
                <w:sz w:val="24"/>
                <w:szCs w:val="24"/>
              </w:rPr>
              <w:t xml:space="preserve">г. Барановичи, 3-й пер. </w:t>
            </w:r>
            <w:proofErr w:type="spellStart"/>
            <w:r>
              <w:rPr>
                <w:rFonts w:ascii="Times New Roman" w:hAnsi="Times New Roman" w:cs="Times New Roman"/>
                <w:sz w:val="24"/>
                <w:szCs w:val="24"/>
              </w:rPr>
              <w:t>Вильчковского</w:t>
            </w:r>
            <w:proofErr w:type="spellEnd"/>
            <w:r>
              <w:rPr>
                <w:rFonts w:ascii="Times New Roman" w:hAnsi="Times New Roman" w:cs="Times New Roman"/>
                <w:sz w:val="24"/>
                <w:szCs w:val="24"/>
              </w:rPr>
              <w:t xml:space="preserve">, 13, </w:t>
            </w:r>
            <w:proofErr w:type="spellStart"/>
            <w:r>
              <w:rPr>
                <w:rFonts w:ascii="Times New Roman" w:hAnsi="Times New Roman" w:cs="Times New Roman"/>
                <w:sz w:val="24"/>
                <w:szCs w:val="24"/>
              </w:rPr>
              <w:t>каб</w:t>
            </w:r>
            <w:proofErr w:type="spellEnd"/>
            <w:r>
              <w:rPr>
                <w:rFonts w:ascii="Times New Roman" w:hAnsi="Times New Roman" w:cs="Times New Roman"/>
                <w:sz w:val="24"/>
                <w:szCs w:val="24"/>
              </w:rPr>
              <w:t xml:space="preserve">. </w:t>
            </w:r>
            <w:r w:rsidRPr="008D4E07">
              <w:rPr>
                <w:rFonts w:ascii="Times New Roman" w:hAnsi="Times New Roman" w:cs="Times New Roman"/>
                <w:sz w:val="24"/>
                <w:szCs w:val="24"/>
              </w:rPr>
              <w:t>7</w:t>
            </w:r>
            <w:r>
              <w:rPr>
                <w:rFonts w:ascii="Times New Roman" w:hAnsi="Times New Roman" w:cs="Times New Roman"/>
                <w:sz w:val="24"/>
                <w:szCs w:val="24"/>
              </w:rPr>
              <w:t xml:space="preserve">, 11, телефон – </w:t>
            </w:r>
            <w:r w:rsidRPr="000979E1">
              <w:rPr>
                <w:rFonts w:ascii="Times New Roman" w:hAnsi="Times New Roman" w:cs="Times New Roman"/>
                <w:sz w:val="24"/>
                <w:szCs w:val="24"/>
              </w:rPr>
              <w:t>6</w:t>
            </w:r>
            <w:r>
              <w:rPr>
                <w:rFonts w:ascii="Times New Roman" w:hAnsi="Times New Roman" w:cs="Times New Roman"/>
                <w:sz w:val="24"/>
                <w:szCs w:val="24"/>
              </w:rPr>
              <w:t>3-89-25, 66-89-56).</w:t>
            </w:r>
          </w:p>
          <w:p w:rsidR="00C446A5" w:rsidRPr="00130368" w:rsidRDefault="00042F12" w:rsidP="00042F12">
            <w:pPr>
              <w:spacing w:line="280" w:lineRule="exact"/>
              <w:ind w:left="111" w:right="141"/>
              <w:jc w:val="both"/>
              <w:rPr>
                <w:rFonts w:ascii="Times New Roman" w:hAnsi="Times New Roman" w:cs="Times New Roman"/>
                <w:sz w:val="24"/>
              </w:rPr>
            </w:pPr>
            <w:r w:rsidRPr="00435C45">
              <w:rPr>
                <w:rFonts w:ascii="Times New Roman" w:hAnsi="Times New Roman" w:cs="Times New Roman"/>
                <w:sz w:val="24"/>
              </w:rPr>
              <w:t>Режим работы: понедельник – пятница с 08.00 до 1</w:t>
            </w:r>
            <w:r>
              <w:rPr>
                <w:rFonts w:ascii="Times New Roman" w:hAnsi="Times New Roman" w:cs="Times New Roman"/>
                <w:sz w:val="24"/>
              </w:rPr>
              <w:t>6.45</w:t>
            </w:r>
            <w:r w:rsidRPr="00435C45">
              <w:rPr>
                <w:rFonts w:ascii="Times New Roman" w:hAnsi="Times New Roman" w:cs="Times New Roman"/>
                <w:sz w:val="24"/>
              </w:rPr>
              <w:t>. Перерыв с 13.00 до 1</w:t>
            </w:r>
            <w:r>
              <w:rPr>
                <w:rFonts w:ascii="Times New Roman" w:hAnsi="Times New Roman" w:cs="Times New Roman"/>
                <w:sz w:val="24"/>
              </w:rPr>
              <w:t>3.45</w:t>
            </w:r>
            <w:r w:rsidRPr="00435C45">
              <w:rPr>
                <w:rFonts w:ascii="Times New Roman" w:hAnsi="Times New Roman" w:cs="Times New Roman"/>
                <w:sz w:val="24"/>
              </w:rPr>
              <w:t>.</w:t>
            </w:r>
          </w:p>
        </w:tc>
      </w:tr>
      <w:tr w:rsidR="008F6214" w:rsidRPr="00130368" w:rsidTr="00C446A5">
        <w:trPr>
          <w:tblCellSpacing w:w="15" w:type="dxa"/>
        </w:trPr>
        <w:tc>
          <w:tcPr>
            <w:tcW w:w="973" w:type="pct"/>
            <w:vAlign w:val="center"/>
            <w:hideMark/>
          </w:tcPr>
          <w:p w:rsidR="008F6214" w:rsidRPr="00130368" w:rsidRDefault="008F6214" w:rsidP="00390E3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Размер платы, взимаемой при осуществлении административной процедуры</w:t>
            </w:r>
          </w:p>
        </w:tc>
        <w:tc>
          <w:tcPr>
            <w:tcW w:w="3985" w:type="pct"/>
            <w:vAlign w:val="center"/>
            <w:hideMark/>
          </w:tcPr>
          <w:p w:rsidR="005B03F6" w:rsidRPr="005B03F6" w:rsidRDefault="005B03F6" w:rsidP="005B03F6">
            <w:pPr>
              <w:pStyle w:val="table10"/>
              <w:spacing w:before="120"/>
              <w:ind w:left="131"/>
              <w:jc w:val="both"/>
              <w:rPr>
                <w:sz w:val="24"/>
              </w:rPr>
            </w:pPr>
            <w:r w:rsidRPr="005B03F6">
              <w:rPr>
                <w:sz w:val="24"/>
              </w:rPr>
              <w:t>плата за услуги</w:t>
            </w:r>
          </w:p>
          <w:p w:rsidR="005B03F6" w:rsidRPr="005B03F6" w:rsidRDefault="005B03F6" w:rsidP="005B03F6">
            <w:pPr>
              <w:pStyle w:val="table10"/>
              <w:spacing w:before="120"/>
              <w:ind w:left="131"/>
              <w:jc w:val="both"/>
              <w:rPr>
                <w:i/>
                <w:sz w:val="24"/>
                <w:u w:val="single"/>
              </w:rPr>
            </w:pPr>
            <w:r w:rsidRPr="005B03F6">
              <w:rPr>
                <w:i/>
                <w:sz w:val="24"/>
                <w:u w:val="single"/>
              </w:rPr>
              <w:t>бесплатно – при выдаче разрешения на размещение средства наружной рекламы:</w:t>
            </w:r>
          </w:p>
          <w:p w:rsidR="00100C62" w:rsidRPr="005B03F6" w:rsidRDefault="005B03F6" w:rsidP="00FD0056">
            <w:pPr>
              <w:pStyle w:val="table10"/>
              <w:spacing w:before="120"/>
              <w:ind w:left="131"/>
              <w:jc w:val="both"/>
              <w:rPr>
                <w:sz w:val="24"/>
              </w:rPr>
            </w:pPr>
            <w:r w:rsidRPr="005B03F6">
              <w:rPr>
                <w:sz w:val="24"/>
              </w:rPr>
              <w:t>специально предназначенного и используемого для размещения (распространения) социальной рекламы в пределах придорожной полосы (контролируемой зоны) автомобильной дороги, красных линий улиц, дорог или площадей населенных пунктов</w:t>
            </w:r>
          </w:p>
          <w:p w:rsidR="005B03F6" w:rsidRPr="005B03F6" w:rsidRDefault="005B03F6" w:rsidP="005B03F6">
            <w:pPr>
              <w:pStyle w:val="table10"/>
              <w:spacing w:before="120"/>
              <w:ind w:left="131"/>
              <w:jc w:val="both"/>
              <w:rPr>
                <w:sz w:val="24"/>
              </w:rPr>
            </w:pPr>
            <w:r w:rsidRPr="005B03F6">
              <w:rPr>
                <w:sz w:val="24"/>
              </w:rPr>
              <w:t>на новом или прежнем месте в связи с прекращением действия ранее выданного разрешения по причине проведения в месте размещения средства наружной рекламы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государственных праздников, праздничных дней, памятных дат, иных мероприятий республиканского или местного значения</w:t>
            </w:r>
          </w:p>
          <w:p w:rsidR="008F6214" w:rsidRPr="00130368" w:rsidRDefault="008F6214" w:rsidP="00390E3A">
            <w:pPr>
              <w:spacing w:after="0" w:line="240" w:lineRule="auto"/>
              <w:rPr>
                <w:rFonts w:ascii="Times New Roman" w:eastAsia="Times New Roman" w:hAnsi="Times New Roman" w:cs="Times New Roman"/>
                <w:sz w:val="24"/>
                <w:szCs w:val="24"/>
              </w:rPr>
            </w:pPr>
          </w:p>
        </w:tc>
      </w:tr>
      <w:tr w:rsidR="008F6214" w:rsidRPr="00130368" w:rsidTr="00C446A5">
        <w:trPr>
          <w:tblCellSpacing w:w="15" w:type="dxa"/>
        </w:trPr>
        <w:tc>
          <w:tcPr>
            <w:tcW w:w="973" w:type="pct"/>
            <w:vAlign w:val="center"/>
            <w:hideMark/>
          </w:tcPr>
          <w:p w:rsidR="008F6214" w:rsidRPr="00130368" w:rsidRDefault="008F6214" w:rsidP="00390E3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Максимальный срок осуществления административной процедуры</w:t>
            </w:r>
          </w:p>
        </w:tc>
        <w:tc>
          <w:tcPr>
            <w:tcW w:w="3985" w:type="pct"/>
            <w:vAlign w:val="center"/>
            <w:hideMark/>
          </w:tcPr>
          <w:p w:rsidR="00FB742A" w:rsidRDefault="00FB742A" w:rsidP="00FB742A">
            <w:pPr>
              <w:pStyle w:val="table10"/>
              <w:ind w:left="131" w:right="141"/>
              <w:jc w:val="both"/>
              <w:rPr>
                <w:sz w:val="24"/>
                <w:szCs w:val="30"/>
              </w:rPr>
            </w:pPr>
            <w:r>
              <w:rPr>
                <w:sz w:val="24"/>
                <w:szCs w:val="30"/>
              </w:rPr>
              <w:t xml:space="preserve">- </w:t>
            </w:r>
            <w:r w:rsidRPr="00FB742A">
              <w:rPr>
                <w:b/>
                <w:i/>
                <w:sz w:val="24"/>
                <w:szCs w:val="30"/>
              </w:rPr>
              <w:t>15 рабочих дней</w:t>
            </w:r>
            <w:r w:rsidRPr="00FB742A">
              <w:rPr>
                <w:sz w:val="24"/>
                <w:szCs w:val="30"/>
              </w:rPr>
              <w:t xml:space="preserve">, а в случае, если требуется разработка проекта привязки средства наружной рекламы к участку местности и (или) подключение к инженерным коммуникациям, – </w:t>
            </w:r>
            <w:r w:rsidRPr="00FB742A">
              <w:rPr>
                <w:b/>
                <w:i/>
                <w:sz w:val="24"/>
                <w:szCs w:val="30"/>
              </w:rPr>
              <w:t>30 рабочих дней</w:t>
            </w:r>
            <w:r w:rsidRPr="00FB742A">
              <w:rPr>
                <w:sz w:val="24"/>
                <w:szCs w:val="30"/>
              </w:rPr>
              <w:t xml:space="preserve"> </w:t>
            </w:r>
          </w:p>
          <w:p w:rsidR="00FB742A" w:rsidRPr="00FB742A" w:rsidRDefault="00FB742A" w:rsidP="00FB742A">
            <w:pPr>
              <w:pStyle w:val="table10"/>
              <w:ind w:left="131" w:right="141"/>
              <w:jc w:val="both"/>
              <w:rPr>
                <w:sz w:val="24"/>
                <w:szCs w:val="30"/>
              </w:rPr>
            </w:pPr>
          </w:p>
          <w:p w:rsidR="008F6214" w:rsidRPr="00193C8C" w:rsidRDefault="00FB742A" w:rsidP="00FB742A">
            <w:pPr>
              <w:pStyle w:val="table10"/>
              <w:ind w:left="131" w:right="141"/>
              <w:jc w:val="both"/>
              <w:rPr>
                <w:sz w:val="24"/>
              </w:rPr>
            </w:pPr>
            <w:r>
              <w:rPr>
                <w:sz w:val="24"/>
                <w:szCs w:val="30"/>
              </w:rPr>
              <w:t xml:space="preserve">- </w:t>
            </w:r>
            <w:r w:rsidRPr="00FB742A">
              <w:rPr>
                <w:sz w:val="24"/>
                <w:szCs w:val="30"/>
              </w:rPr>
              <w:t xml:space="preserve">при размещении средства наружной рекламы на территории Китайско-Белорусского индустриального парка «Великий камень» (за исключением территорий населенных пунктов, в том числе г. Минска и земель в границах перспективного развития г. Минска в соответствии с его генеральным планом, садоводческих товариществ и дачных кооперативов) – </w:t>
            </w:r>
            <w:r w:rsidRPr="00FB742A">
              <w:rPr>
                <w:b/>
                <w:i/>
                <w:sz w:val="24"/>
                <w:szCs w:val="30"/>
              </w:rPr>
              <w:t>10 рабочих дней</w:t>
            </w:r>
            <w:r w:rsidRPr="00FB742A">
              <w:rPr>
                <w:sz w:val="24"/>
                <w:szCs w:val="30"/>
              </w:rPr>
              <w:t xml:space="preserve"> </w:t>
            </w:r>
          </w:p>
        </w:tc>
      </w:tr>
      <w:tr w:rsidR="008F6214" w:rsidRPr="00130368" w:rsidTr="00C446A5">
        <w:trPr>
          <w:tblCellSpacing w:w="15" w:type="dxa"/>
        </w:trPr>
        <w:tc>
          <w:tcPr>
            <w:tcW w:w="973" w:type="pct"/>
            <w:vAlign w:val="center"/>
            <w:hideMark/>
          </w:tcPr>
          <w:p w:rsidR="008F6214" w:rsidRPr="00130368" w:rsidRDefault="008F6214" w:rsidP="00390E3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Срок действия справки, другого документа (решения), выдаваемых (принимаемого) при осуществлении административной процедуры</w:t>
            </w:r>
          </w:p>
        </w:tc>
        <w:tc>
          <w:tcPr>
            <w:tcW w:w="3985" w:type="pct"/>
            <w:vAlign w:val="center"/>
            <w:hideMark/>
          </w:tcPr>
          <w:p w:rsidR="005B03F6" w:rsidRDefault="005B03F6" w:rsidP="00390E3A">
            <w:pPr>
              <w:spacing w:after="0" w:line="240" w:lineRule="auto"/>
              <w:ind w:left="113" w:right="141"/>
              <w:jc w:val="both"/>
              <w:rPr>
                <w:rFonts w:ascii="Times New Roman" w:hAnsi="Times New Roman" w:cs="Times New Roman"/>
                <w:color w:val="000000"/>
                <w:sz w:val="24"/>
                <w:szCs w:val="30"/>
              </w:rPr>
            </w:pPr>
            <w:r>
              <w:rPr>
                <w:rFonts w:ascii="Times New Roman" w:hAnsi="Times New Roman" w:cs="Times New Roman"/>
                <w:color w:val="000000"/>
                <w:sz w:val="24"/>
                <w:szCs w:val="30"/>
                <w:shd w:val="clear" w:color="auto" w:fill="FFFFFF"/>
              </w:rPr>
              <w:t xml:space="preserve">- </w:t>
            </w:r>
            <w:r w:rsidRPr="005B03F6">
              <w:rPr>
                <w:rFonts w:ascii="Times New Roman" w:hAnsi="Times New Roman" w:cs="Times New Roman"/>
                <w:color w:val="000000"/>
                <w:sz w:val="24"/>
                <w:szCs w:val="30"/>
                <w:shd w:val="clear" w:color="auto" w:fill="FFFFFF"/>
              </w:rPr>
              <w:t>не менее 7 лет на мультимедийные рекламные конструкции, электронные табло</w:t>
            </w:r>
          </w:p>
          <w:p w:rsidR="005B03F6" w:rsidRDefault="005B03F6" w:rsidP="00390E3A">
            <w:pPr>
              <w:spacing w:after="0" w:line="240" w:lineRule="auto"/>
              <w:ind w:left="113" w:right="141"/>
              <w:jc w:val="both"/>
              <w:rPr>
                <w:rFonts w:ascii="Times New Roman" w:hAnsi="Times New Roman" w:cs="Times New Roman"/>
                <w:color w:val="000000"/>
                <w:sz w:val="24"/>
                <w:szCs w:val="30"/>
              </w:rPr>
            </w:pPr>
            <w:r>
              <w:rPr>
                <w:rFonts w:ascii="Times New Roman" w:hAnsi="Times New Roman" w:cs="Times New Roman"/>
                <w:color w:val="000000"/>
                <w:sz w:val="24"/>
                <w:szCs w:val="30"/>
                <w:shd w:val="clear" w:color="auto" w:fill="FFFFFF"/>
              </w:rPr>
              <w:t xml:space="preserve">- </w:t>
            </w:r>
            <w:r w:rsidRPr="005B03F6">
              <w:rPr>
                <w:rFonts w:ascii="Times New Roman" w:hAnsi="Times New Roman" w:cs="Times New Roman"/>
                <w:color w:val="000000"/>
                <w:sz w:val="24"/>
                <w:szCs w:val="30"/>
                <w:shd w:val="clear" w:color="auto" w:fill="FFFFFF"/>
              </w:rPr>
              <w:t>не менее 5 лет на иные технически сложные средства наружной рекламы (</w:t>
            </w:r>
            <w:proofErr w:type="spellStart"/>
            <w:r w:rsidRPr="005B03F6">
              <w:rPr>
                <w:rFonts w:ascii="Times New Roman" w:hAnsi="Times New Roman" w:cs="Times New Roman"/>
                <w:color w:val="000000"/>
                <w:sz w:val="24"/>
                <w:szCs w:val="30"/>
                <w:shd w:val="clear" w:color="auto" w:fill="FFFFFF"/>
              </w:rPr>
              <w:t>надкрышные</w:t>
            </w:r>
            <w:proofErr w:type="spellEnd"/>
            <w:r w:rsidRPr="005B03F6">
              <w:rPr>
                <w:rFonts w:ascii="Times New Roman" w:hAnsi="Times New Roman" w:cs="Times New Roman"/>
                <w:color w:val="000000"/>
                <w:sz w:val="24"/>
                <w:szCs w:val="30"/>
                <w:shd w:val="clear" w:color="auto" w:fill="FFFFFF"/>
              </w:rPr>
              <w:t xml:space="preserve"> рекламные конструкции, средства наружной рекламы на путепроводах (мостах), щиты с площадью рекламного поля 32 кв. метра и более, иные средства наружной рекламы с площадью рекламного поля более 50 кв. метров, щиты с внутренней подсветкой, щиты с вращающимися рекламными полями, </w:t>
            </w:r>
            <w:proofErr w:type="spellStart"/>
            <w:r w:rsidRPr="005B03F6">
              <w:rPr>
                <w:rFonts w:ascii="Times New Roman" w:hAnsi="Times New Roman" w:cs="Times New Roman"/>
                <w:color w:val="000000"/>
                <w:sz w:val="24"/>
                <w:szCs w:val="30"/>
                <w:shd w:val="clear" w:color="auto" w:fill="FFFFFF"/>
              </w:rPr>
              <w:t>призматроны</w:t>
            </w:r>
            <w:proofErr w:type="spellEnd"/>
            <w:r w:rsidRPr="005B03F6">
              <w:rPr>
                <w:rFonts w:ascii="Times New Roman" w:hAnsi="Times New Roman" w:cs="Times New Roman"/>
                <w:color w:val="000000"/>
                <w:sz w:val="24"/>
                <w:szCs w:val="30"/>
                <w:shd w:val="clear" w:color="auto" w:fill="FFFFFF"/>
              </w:rPr>
              <w:t xml:space="preserve">, </w:t>
            </w:r>
            <w:proofErr w:type="spellStart"/>
            <w:r w:rsidRPr="005B03F6">
              <w:rPr>
                <w:rFonts w:ascii="Times New Roman" w:hAnsi="Times New Roman" w:cs="Times New Roman"/>
                <w:color w:val="000000"/>
                <w:sz w:val="24"/>
                <w:szCs w:val="30"/>
                <w:shd w:val="clear" w:color="auto" w:fill="FFFFFF"/>
              </w:rPr>
              <w:t>лайтпостеры</w:t>
            </w:r>
            <w:proofErr w:type="spellEnd"/>
            <w:r w:rsidRPr="005B03F6">
              <w:rPr>
                <w:rFonts w:ascii="Times New Roman" w:hAnsi="Times New Roman" w:cs="Times New Roman"/>
                <w:color w:val="000000"/>
                <w:sz w:val="24"/>
                <w:szCs w:val="30"/>
                <w:shd w:val="clear" w:color="auto" w:fill="FFFFFF"/>
              </w:rPr>
              <w:t xml:space="preserve"> (световые коробы) с площадью рекламного поля более 2,16 кв. метра, </w:t>
            </w:r>
            <w:proofErr w:type="spellStart"/>
            <w:r w:rsidRPr="005B03F6">
              <w:rPr>
                <w:rFonts w:ascii="Times New Roman" w:hAnsi="Times New Roman" w:cs="Times New Roman"/>
                <w:color w:val="000000"/>
                <w:sz w:val="24"/>
                <w:szCs w:val="30"/>
                <w:shd w:val="clear" w:color="auto" w:fill="FFFFFF"/>
              </w:rPr>
              <w:t>лайтпостеры</w:t>
            </w:r>
            <w:proofErr w:type="spellEnd"/>
            <w:r w:rsidRPr="005B03F6">
              <w:rPr>
                <w:rFonts w:ascii="Times New Roman" w:hAnsi="Times New Roman" w:cs="Times New Roman"/>
                <w:color w:val="000000"/>
                <w:sz w:val="24"/>
                <w:szCs w:val="30"/>
                <w:shd w:val="clear" w:color="auto" w:fill="FFFFFF"/>
              </w:rPr>
              <w:t xml:space="preserve"> (световые коробы) в подземных пешеходных переходах, панели с внутренней подсветкой, а также иные средства наружной рекламы, отнесенные к технически сложным средствам наружной рекламы решением местного исполнительного и распорядительного органа), объемно-пространственные рекламные конструкции</w:t>
            </w:r>
          </w:p>
          <w:p w:rsidR="005B03F6" w:rsidRDefault="005B03F6" w:rsidP="00390E3A">
            <w:pPr>
              <w:spacing w:after="0" w:line="240" w:lineRule="auto"/>
              <w:ind w:left="113" w:right="141"/>
              <w:jc w:val="both"/>
              <w:rPr>
                <w:rFonts w:ascii="Times New Roman" w:hAnsi="Times New Roman" w:cs="Times New Roman"/>
                <w:color w:val="000000"/>
                <w:sz w:val="24"/>
                <w:szCs w:val="30"/>
              </w:rPr>
            </w:pPr>
            <w:r>
              <w:rPr>
                <w:rFonts w:ascii="Times New Roman" w:hAnsi="Times New Roman" w:cs="Times New Roman"/>
                <w:color w:val="000000"/>
                <w:sz w:val="24"/>
                <w:szCs w:val="30"/>
                <w:shd w:val="clear" w:color="auto" w:fill="FFFFFF"/>
              </w:rPr>
              <w:t xml:space="preserve">- </w:t>
            </w:r>
            <w:r w:rsidRPr="005B03F6">
              <w:rPr>
                <w:rFonts w:ascii="Times New Roman" w:hAnsi="Times New Roman" w:cs="Times New Roman"/>
                <w:color w:val="000000"/>
                <w:sz w:val="24"/>
                <w:szCs w:val="30"/>
                <w:shd w:val="clear" w:color="auto" w:fill="FFFFFF"/>
              </w:rPr>
              <w:t xml:space="preserve">не менее 3 лет на </w:t>
            </w:r>
            <w:proofErr w:type="spellStart"/>
            <w:r w:rsidRPr="005B03F6">
              <w:rPr>
                <w:rFonts w:ascii="Times New Roman" w:hAnsi="Times New Roman" w:cs="Times New Roman"/>
                <w:color w:val="000000"/>
                <w:sz w:val="24"/>
                <w:szCs w:val="30"/>
                <w:shd w:val="clear" w:color="auto" w:fill="FFFFFF"/>
              </w:rPr>
              <w:t>лайтпостеры</w:t>
            </w:r>
            <w:proofErr w:type="spellEnd"/>
            <w:r w:rsidRPr="005B03F6">
              <w:rPr>
                <w:rFonts w:ascii="Times New Roman" w:hAnsi="Times New Roman" w:cs="Times New Roman"/>
                <w:color w:val="000000"/>
                <w:sz w:val="24"/>
                <w:szCs w:val="30"/>
                <w:shd w:val="clear" w:color="auto" w:fill="FFFFFF"/>
              </w:rPr>
              <w:t xml:space="preserve"> (световые коробы) с площадью рекламного поля до 2,16 кв. метра включительно, за исключением размещаемых в подземных пешеходных переходах, щиты с площадью рекламного поля до 32 </w:t>
            </w:r>
            <w:r w:rsidRPr="005B03F6">
              <w:rPr>
                <w:rFonts w:ascii="Times New Roman" w:hAnsi="Times New Roman" w:cs="Times New Roman"/>
                <w:color w:val="000000"/>
                <w:sz w:val="24"/>
                <w:szCs w:val="30"/>
                <w:shd w:val="clear" w:color="auto" w:fill="FFFFFF"/>
              </w:rPr>
              <w:lastRenderedPageBreak/>
              <w:t>кв. метров без внутренней подсветки, пилоны, панели без внутренней подсветки, указатели с внутренней подсветкой, иные средства наружной рекламы, закрепляемые на земельном участке</w:t>
            </w:r>
          </w:p>
          <w:p w:rsidR="005B03F6" w:rsidRDefault="005B03F6" w:rsidP="00390E3A">
            <w:pPr>
              <w:spacing w:after="0" w:line="240" w:lineRule="auto"/>
              <w:ind w:left="113" w:right="141"/>
              <w:jc w:val="both"/>
              <w:rPr>
                <w:rFonts w:ascii="Times New Roman" w:hAnsi="Times New Roman" w:cs="Times New Roman"/>
                <w:color w:val="000000"/>
                <w:sz w:val="24"/>
                <w:szCs w:val="30"/>
              </w:rPr>
            </w:pPr>
            <w:r>
              <w:rPr>
                <w:rFonts w:ascii="Times New Roman" w:hAnsi="Times New Roman" w:cs="Times New Roman"/>
                <w:color w:val="000000"/>
                <w:sz w:val="24"/>
                <w:szCs w:val="30"/>
                <w:shd w:val="clear" w:color="auto" w:fill="FFFFFF"/>
              </w:rPr>
              <w:t xml:space="preserve">- </w:t>
            </w:r>
            <w:r w:rsidRPr="005B03F6">
              <w:rPr>
                <w:rFonts w:ascii="Times New Roman" w:hAnsi="Times New Roman" w:cs="Times New Roman"/>
                <w:color w:val="000000"/>
                <w:sz w:val="24"/>
                <w:szCs w:val="30"/>
                <w:shd w:val="clear" w:color="auto" w:fill="FFFFFF"/>
              </w:rPr>
              <w:t>на вывески рекламного характера – на срок до окончания расположения производственного объекта, торгового объекта или иного объекта обслуживания или осуществления рекламораспространителем деятельности по месту размещения вывески рекламного характера</w:t>
            </w:r>
          </w:p>
          <w:p w:rsidR="008F6214" w:rsidRPr="00193C8C" w:rsidRDefault="005B03F6" w:rsidP="00390E3A">
            <w:pPr>
              <w:spacing w:after="0" w:line="240" w:lineRule="auto"/>
              <w:ind w:left="113" w:right="141"/>
              <w:jc w:val="both"/>
              <w:rPr>
                <w:rFonts w:ascii="Times New Roman" w:hAnsi="Times New Roman" w:cs="Times New Roman"/>
                <w:sz w:val="24"/>
              </w:rPr>
            </w:pPr>
            <w:r>
              <w:rPr>
                <w:rFonts w:ascii="Times New Roman" w:hAnsi="Times New Roman" w:cs="Times New Roman"/>
                <w:color w:val="000000"/>
                <w:sz w:val="24"/>
                <w:szCs w:val="30"/>
                <w:shd w:val="clear" w:color="auto" w:fill="FFFFFF"/>
              </w:rPr>
              <w:t xml:space="preserve">- </w:t>
            </w:r>
            <w:r w:rsidRPr="005B03F6">
              <w:rPr>
                <w:rFonts w:ascii="Times New Roman" w:hAnsi="Times New Roman" w:cs="Times New Roman"/>
                <w:color w:val="000000"/>
                <w:sz w:val="24"/>
                <w:szCs w:val="30"/>
                <w:shd w:val="clear" w:color="auto" w:fill="FFFFFF"/>
              </w:rPr>
              <w:t>на иные средства наружной рекламы – на срок не менее 1 года, если иное не определено договором на размещение средства наружной рекламы</w:t>
            </w:r>
          </w:p>
        </w:tc>
      </w:tr>
      <w:tr w:rsidR="008F6214" w:rsidRPr="00130368" w:rsidTr="00C446A5">
        <w:trPr>
          <w:tblCellSpacing w:w="15" w:type="dxa"/>
        </w:trPr>
        <w:tc>
          <w:tcPr>
            <w:tcW w:w="973" w:type="pct"/>
            <w:vAlign w:val="center"/>
            <w:hideMark/>
          </w:tcPr>
          <w:p w:rsidR="008F6214" w:rsidRPr="00130368" w:rsidRDefault="008F6214" w:rsidP="00390E3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lastRenderedPageBreak/>
              <w:t>Перечень самостоятельно запрашиваемых уполномоченным органом документов и (или) сведений, необходимых для осуществления административной процедуры, не включенных в перечни документов и (или) сведений, представляемых заинтересованными лицами</w:t>
            </w:r>
          </w:p>
        </w:tc>
        <w:tc>
          <w:tcPr>
            <w:tcW w:w="3985" w:type="pct"/>
            <w:vAlign w:val="center"/>
            <w:hideMark/>
          </w:tcPr>
          <w:p w:rsidR="005B03F6" w:rsidRPr="005B03F6" w:rsidRDefault="005B03F6" w:rsidP="005B03F6">
            <w:pPr>
              <w:pStyle w:val="table10"/>
              <w:ind w:left="131" w:right="141"/>
              <w:jc w:val="both"/>
              <w:rPr>
                <w:sz w:val="24"/>
                <w:szCs w:val="24"/>
              </w:rPr>
            </w:pPr>
            <w:r w:rsidRPr="005B03F6">
              <w:rPr>
                <w:sz w:val="24"/>
                <w:szCs w:val="24"/>
              </w:rPr>
              <w:t xml:space="preserve">- копия протокола о результатах торгов на право размещения средства наружной рекламы на недвижимом имуществе (далее – торги), если разрешение на размещение средства наружной рекламы выдается по результатам проведения торгов </w:t>
            </w:r>
            <w:r w:rsidRPr="005B03F6">
              <w:rPr>
                <w:i/>
                <w:sz w:val="24"/>
                <w:szCs w:val="24"/>
              </w:rPr>
              <w:t>(организатор торгов, которым могут являться лица, указанные в пункте 4 Положения о порядке проведения торгов на право размещения средств рекламы на недвижимом имуществе, утвержденного постановлением Совета Министров Республики Беларусь от 7 июля 2021 г. № 395)</w:t>
            </w:r>
          </w:p>
          <w:p w:rsidR="005B03F6" w:rsidRPr="005B03F6" w:rsidRDefault="005B03F6" w:rsidP="005B03F6">
            <w:pPr>
              <w:pStyle w:val="table10"/>
              <w:ind w:left="131" w:right="141"/>
              <w:jc w:val="both"/>
              <w:rPr>
                <w:sz w:val="24"/>
                <w:szCs w:val="24"/>
              </w:rPr>
            </w:pPr>
            <w:r w:rsidRPr="005B03F6">
              <w:rPr>
                <w:sz w:val="24"/>
                <w:szCs w:val="24"/>
              </w:rPr>
              <w:t xml:space="preserve">- письмо или иной документ о согласии уполномоченного лица на размещение средства наружной рекламы, если место размещения средства наружной рекламы находится в коммунальной собственности </w:t>
            </w:r>
            <w:r w:rsidRPr="005B03F6">
              <w:rPr>
                <w:i/>
                <w:sz w:val="24"/>
                <w:szCs w:val="24"/>
              </w:rPr>
              <w:t>(уполномоченное лицо, которым могут являться лица, указанные в абзацах втором–пятом части четвертой пункта 1 статьи 13 Закона Республики «О рекламе»)</w:t>
            </w:r>
          </w:p>
          <w:p w:rsidR="005B03F6" w:rsidRPr="005B03F6" w:rsidRDefault="005B03F6" w:rsidP="005B03F6">
            <w:pPr>
              <w:pStyle w:val="table10"/>
              <w:ind w:left="131" w:right="141"/>
              <w:jc w:val="both"/>
              <w:rPr>
                <w:i/>
                <w:sz w:val="24"/>
                <w:szCs w:val="24"/>
              </w:rPr>
            </w:pPr>
            <w:r w:rsidRPr="005B03F6">
              <w:rPr>
                <w:sz w:val="24"/>
                <w:szCs w:val="24"/>
              </w:rPr>
              <w:t xml:space="preserve">- паспорт средства наружной рекламы, содержащий согласование подразделения Государственной автомобильной инспекции Министерства внутренних дел размещения средства наружной рекламы, либо письменный отказ в таком согласовании в случае размещения средства наружной рекламы в пределах придорожной полосы (контролируемой зоны) автомобильной дороги, красных линий улиц, дорог или площадей населенных пунктов </w:t>
            </w:r>
            <w:r w:rsidRPr="005B03F6">
              <w:rPr>
                <w:i/>
                <w:sz w:val="24"/>
                <w:szCs w:val="24"/>
              </w:rPr>
              <w:t>(подразделение Государственной автомобильной инспекции Министерства внутренних дел)</w:t>
            </w:r>
          </w:p>
          <w:p w:rsidR="005B03F6" w:rsidRPr="005B03F6" w:rsidRDefault="005B03F6" w:rsidP="005B03F6">
            <w:pPr>
              <w:pStyle w:val="table10"/>
              <w:ind w:left="131" w:right="141"/>
              <w:jc w:val="both"/>
              <w:rPr>
                <w:i/>
                <w:sz w:val="24"/>
                <w:szCs w:val="24"/>
              </w:rPr>
            </w:pPr>
            <w:r w:rsidRPr="005B03F6">
              <w:rPr>
                <w:sz w:val="24"/>
                <w:szCs w:val="24"/>
              </w:rPr>
              <w:t xml:space="preserve">- паспорт средства наружной рекламы, содержащий согласование владельца автомобильной дороги размещения средства наружной рекламы, либо письменный отказ в таком согласовании в случае размещения средства наружной рекламы в пределах придорожной полосы (контролируемой зоны) автомобильной дороги </w:t>
            </w:r>
            <w:r>
              <w:rPr>
                <w:i/>
                <w:sz w:val="24"/>
                <w:szCs w:val="24"/>
              </w:rPr>
              <w:t>(владелец автомобильной дороги</w:t>
            </w:r>
            <w:r w:rsidRPr="005B03F6">
              <w:rPr>
                <w:i/>
                <w:sz w:val="24"/>
                <w:szCs w:val="24"/>
              </w:rPr>
              <w:t>)</w:t>
            </w:r>
          </w:p>
          <w:p w:rsidR="005B03F6" w:rsidRPr="005B03F6" w:rsidRDefault="005B03F6" w:rsidP="005B03F6">
            <w:pPr>
              <w:pStyle w:val="table10"/>
              <w:ind w:left="131" w:right="141"/>
              <w:jc w:val="both"/>
              <w:rPr>
                <w:sz w:val="24"/>
                <w:szCs w:val="24"/>
              </w:rPr>
            </w:pPr>
            <w:r w:rsidRPr="005B03F6">
              <w:rPr>
                <w:sz w:val="24"/>
                <w:szCs w:val="24"/>
              </w:rPr>
              <w:t xml:space="preserve">- эскиз средства наружной рекламы, согласованный Министерством культуры, либо письменный отказ в таком согласовании в случае размещения средства наружной рекламы на недвижимых материальных историко-культурных ценностях категории «0», «1», «2» или без категории, их территориях и в зонах их охраны </w:t>
            </w:r>
            <w:r w:rsidRPr="005B03F6">
              <w:rPr>
                <w:i/>
                <w:sz w:val="24"/>
                <w:szCs w:val="24"/>
              </w:rPr>
              <w:t>(Министерство культуры)</w:t>
            </w:r>
          </w:p>
          <w:p w:rsidR="008F6214" w:rsidRPr="00130368" w:rsidRDefault="005B03F6" w:rsidP="005B03F6">
            <w:pPr>
              <w:spacing w:after="0" w:line="240" w:lineRule="auto"/>
              <w:ind w:left="131" w:right="141"/>
              <w:jc w:val="both"/>
              <w:rPr>
                <w:rFonts w:ascii="Times New Roman" w:eastAsia="Times New Roman" w:hAnsi="Times New Roman" w:cs="Times New Roman"/>
                <w:sz w:val="24"/>
                <w:szCs w:val="24"/>
              </w:rPr>
            </w:pPr>
            <w:r w:rsidRPr="005B03F6">
              <w:rPr>
                <w:sz w:val="24"/>
                <w:szCs w:val="24"/>
              </w:rPr>
              <w:t xml:space="preserve">- </w:t>
            </w:r>
            <w:r w:rsidRPr="005B03F6">
              <w:rPr>
                <w:rFonts w:ascii="Times New Roman" w:hAnsi="Times New Roman" w:cs="Times New Roman"/>
                <w:sz w:val="24"/>
                <w:szCs w:val="24"/>
              </w:rPr>
              <w:t xml:space="preserve">согласование проекта привязки средства наружной рекламы к участку местности </w:t>
            </w:r>
            <w:r w:rsidRPr="005B03F6">
              <w:rPr>
                <w:rFonts w:ascii="Times New Roman" w:hAnsi="Times New Roman" w:cs="Times New Roman"/>
                <w:i/>
                <w:sz w:val="24"/>
                <w:szCs w:val="24"/>
              </w:rPr>
              <w:t>(организации, эксплуатирующие инженерные сети, расположенные в месте размещения средства наружной рекламы)</w:t>
            </w:r>
          </w:p>
        </w:tc>
      </w:tr>
      <w:tr w:rsidR="008F6214" w:rsidRPr="00130368" w:rsidTr="00C446A5">
        <w:trPr>
          <w:tblCellSpacing w:w="15" w:type="dxa"/>
        </w:trPr>
        <w:tc>
          <w:tcPr>
            <w:tcW w:w="973" w:type="pct"/>
            <w:vAlign w:val="center"/>
            <w:hideMark/>
          </w:tcPr>
          <w:p w:rsidR="008F6214" w:rsidRPr="00130368" w:rsidRDefault="008F6214" w:rsidP="00390E3A">
            <w:pPr>
              <w:spacing w:after="0" w:line="240" w:lineRule="auto"/>
              <w:rPr>
                <w:rFonts w:ascii="Times New Roman" w:eastAsia="Times New Roman" w:hAnsi="Times New Roman" w:cs="Times New Roman"/>
                <w:sz w:val="24"/>
                <w:szCs w:val="24"/>
              </w:rPr>
            </w:pPr>
            <w:r w:rsidRPr="00130368">
              <w:rPr>
                <w:rFonts w:ascii="Times New Roman" w:eastAsia="Times New Roman" w:hAnsi="Times New Roman" w:cs="Times New Roman"/>
                <w:sz w:val="24"/>
                <w:szCs w:val="24"/>
              </w:rPr>
              <w:t>Наименование, место нахождения и режим работы вышестоящего государственного органа</w:t>
            </w:r>
          </w:p>
        </w:tc>
        <w:tc>
          <w:tcPr>
            <w:tcW w:w="3985" w:type="pct"/>
            <w:vAlign w:val="center"/>
            <w:hideMark/>
          </w:tcPr>
          <w:p w:rsidR="008F6214" w:rsidRPr="00A92E2D" w:rsidRDefault="008F6214" w:rsidP="00390E3A">
            <w:pPr>
              <w:spacing w:after="0" w:line="240" w:lineRule="auto"/>
              <w:ind w:left="111" w:right="142"/>
              <w:jc w:val="both"/>
              <w:outlineLvl w:val="0"/>
              <w:rPr>
                <w:rFonts w:ascii="Times New Roman" w:hAnsi="Times New Roman" w:cs="Times New Roman"/>
                <w:b/>
                <w:sz w:val="24"/>
                <w:szCs w:val="30"/>
              </w:rPr>
            </w:pPr>
            <w:r w:rsidRPr="00A92E2D">
              <w:rPr>
                <w:rFonts w:ascii="Times New Roman" w:hAnsi="Times New Roman" w:cs="Times New Roman"/>
                <w:sz w:val="24"/>
                <w:szCs w:val="30"/>
              </w:rPr>
              <w:t>Брестский областной исполнительный комитет</w:t>
            </w:r>
            <w:r>
              <w:rPr>
                <w:rFonts w:ascii="Times New Roman" w:hAnsi="Times New Roman" w:cs="Times New Roman"/>
                <w:sz w:val="24"/>
                <w:szCs w:val="30"/>
              </w:rPr>
              <w:t>.</w:t>
            </w:r>
            <w:r w:rsidRPr="00A92E2D">
              <w:rPr>
                <w:rFonts w:ascii="Times New Roman" w:hAnsi="Times New Roman" w:cs="Times New Roman"/>
                <w:b/>
                <w:sz w:val="24"/>
                <w:szCs w:val="30"/>
              </w:rPr>
              <w:br/>
            </w:r>
            <w:r w:rsidRPr="00A92E2D">
              <w:rPr>
                <w:rFonts w:ascii="Times New Roman" w:hAnsi="Times New Roman" w:cs="Times New Roman"/>
                <w:sz w:val="24"/>
                <w:szCs w:val="30"/>
              </w:rPr>
              <w:t>Расположен по адресу: 224005, г. Брест, ул. Ленина, 11.</w:t>
            </w:r>
            <w:r w:rsidRPr="00A92E2D">
              <w:rPr>
                <w:rFonts w:ascii="Times New Roman" w:hAnsi="Times New Roman" w:cs="Times New Roman"/>
                <w:sz w:val="24"/>
                <w:szCs w:val="30"/>
              </w:rPr>
              <w:br/>
              <w:t>Режим работы: понедельник - пятница с 8.30 до 17.30, обед с 13.00 до 14.00.</w:t>
            </w:r>
          </w:p>
          <w:p w:rsidR="008F6214" w:rsidRPr="00130368" w:rsidRDefault="008F6214" w:rsidP="00390E3A">
            <w:pPr>
              <w:spacing w:after="0" w:line="240" w:lineRule="auto"/>
              <w:ind w:left="111"/>
              <w:rPr>
                <w:rFonts w:ascii="Times New Roman" w:eastAsia="Times New Roman" w:hAnsi="Times New Roman" w:cs="Times New Roman"/>
                <w:sz w:val="24"/>
                <w:szCs w:val="24"/>
              </w:rPr>
            </w:pPr>
          </w:p>
        </w:tc>
      </w:tr>
    </w:tbl>
    <w:p w:rsidR="008F6214" w:rsidRDefault="008F6214"/>
    <w:p w:rsidR="00215302" w:rsidRDefault="00215302"/>
    <w:p w:rsidR="00042F12" w:rsidRDefault="00042F12"/>
    <w:p w:rsidR="00215302" w:rsidRPr="00215302" w:rsidRDefault="00215302" w:rsidP="00215302">
      <w:pPr>
        <w:jc w:val="center"/>
        <w:rPr>
          <w:rFonts w:ascii="Times New Roman" w:hAnsi="Times New Roman" w:cs="Times New Roman"/>
          <w:b/>
          <w:iCs/>
          <w:sz w:val="28"/>
          <w:szCs w:val="28"/>
        </w:rPr>
      </w:pPr>
      <w:r w:rsidRPr="00215302">
        <w:rPr>
          <w:rFonts w:ascii="Times New Roman" w:hAnsi="Times New Roman" w:cs="Times New Roman"/>
          <w:b/>
          <w:bCs/>
          <w:sz w:val="28"/>
          <w:szCs w:val="28"/>
        </w:rPr>
        <w:lastRenderedPageBreak/>
        <w:t xml:space="preserve">Административная процедура </w:t>
      </w:r>
      <w:r w:rsidRPr="00215302">
        <w:rPr>
          <w:rFonts w:ascii="Times New Roman" w:hAnsi="Times New Roman" w:cs="Times New Roman"/>
          <w:b/>
          <w:iCs/>
          <w:sz w:val="28"/>
          <w:szCs w:val="28"/>
        </w:rPr>
        <w:t>8.13.1</w:t>
      </w:r>
    </w:p>
    <w:p w:rsidR="00D04CC2" w:rsidRPr="00276C45" w:rsidRDefault="00D04CC2" w:rsidP="009A29A3">
      <w:pPr>
        <w:pStyle w:val="newncpi"/>
        <w:ind w:left="4956" w:firstLine="0"/>
      </w:pPr>
      <w:r w:rsidRPr="00276C45">
        <w:t> ________________________________________________________________________</w:t>
      </w:r>
    </w:p>
    <w:p w:rsidR="00D04CC2" w:rsidRPr="00276C45" w:rsidRDefault="00D04CC2" w:rsidP="009A29A3">
      <w:pPr>
        <w:pStyle w:val="undline"/>
        <w:ind w:left="4248" w:firstLine="708"/>
        <w:jc w:val="center"/>
      </w:pPr>
      <w:r w:rsidRPr="00276C45">
        <w:t>(местный исполнительный и распорядительный орган)</w:t>
      </w:r>
    </w:p>
    <w:p w:rsidR="006B508D" w:rsidRDefault="006B508D" w:rsidP="006B508D">
      <w:pPr>
        <w:pStyle w:val="titlep"/>
      </w:pPr>
      <w:r>
        <w:t>ЗАЯВЛЕНИЕ</w:t>
      </w:r>
      <w:r>
        <w:br/>
        <w:t>на выдачу разрешения на размещение средства наружной рекламы</w:t>
      </w:r>
    </w:p>
    <w:p w:rsidR="006B508D" w:rsidRDefault="006B508D" w:rsidP="006B508D">
      <w:pPr>
        <w:pStyle w:val="newncpi"/>
      </w:pPr>
      <w:r>
        <w:t>Сведения о рекламораспространителе:</w:t>
      </w:r>
    </w:p>
    <w:p w:rsidR="006B508D" w:rsidRDefault="006B508D" w:rsidP="006B508D">
      <w:pPr>
        <w:pStyle w:val="newncpi"/>
      </w:pPr>
      <w:r>
        <w:t>наименование (фамилия, собственное имя, отчество (если таковое имеется) _____________________________________________________________________________</w:t>
      </w:r>
    </w:p>
    <w:p w:rsidR="006B508D" w:rsidRDefault="006B508D" w:rsidP="006B508D">
      <w:pPr>
        <w:pStyle w:val="newncpi"/>
      </w:pPr>
      <w:r>
        <w:t>учетный номер плательщика _______________________________________________</w:t>
      </w:r>
    </w:p>
    <w:p w:rsidR="006B508D" w:rsidRDefault="006B508D" w:rsidP="006B508D">
      <w:pPr>
        <w:pStyle w:val="newncpi"/>
      </w:pPr>
      <w:r>
        <w:t>место нахождения (место жительства или место пребывания) _____________________________________________________________________________</w:t>
      </w:r>
    </w:p>
    <w:p w:rsidR="006B508D" w:rsidRDefault="006B508D" w:rsidP="006B508D">
      <w:pPr>
        <w:pStyle w:val="newncpi"/>
      </w:pPr>
      <w:r>
        <w:t>номер контактного телефона (код) __________________________________________</w:t>
      </w:r>
    </w:p>
    <w:p w:rsidR="006B508D" w:rsidRDefault="006B508D" w:rsidP="006B508D">
      <w:pPr>
        <w:pStyle w:val="newncpi"/>
      </w:pPr>
      <w:r>
        <w:t>организация, индивидуальный предприниматель (нужное подчеркнуть);</w:t>
      </w:r>
    </w:p>
    <w:p w:rsidR="006B508D" w:rsidRDefault="006B508D" w:rsidP="006B508D">
      <w:pPr>
        <w:pStyle w:val="newncpi"/>
      </w:pPr>
      <w:r>
        <w:t>оператор наружной рекламы (да/нет) ________________________________________</w:t>
      </w:r>
    </w:p>
    <w:p w:rsidR="006B508D" w:rsidRDefault="006B508D" w:rsidP="006B508D">
      <w:pPr>
        <w:pStyle w:val="newncpi"/>
      </w:pPr>
      <w:r>
        <w:t>Заявление подается по результатам проведения торгов на право размещения средства наружной рекламы на недвижимом имуществе (да/нет) ________, дата и номер протокола о результатах торгов ___________________________________________________________</w:t>
      </w:r>
    </w:p>
    <w:p w:rsidR="006B508D" w:rsidRDefault="006B508D" w:rsidP="006B508D">
      <w:pPr>
        <w:pStyle w:val="newncpi"/>
      </w:pPr>
      <w:r>
        <w:t>Заявление подается в связи с прекращением действия выданного ранее разрешения по причине проведения в месте размещения средства наружной рекламы работ по застройке, благоустройству территорий, строительству, реконструкции или ремонту зданий (сооружений), иных элементов инфраструктуры, мероприятий по случаю государственных праздников, праздничных дней, памятных дат, иных мероприятий республиканского или местного значения (да/нет) _________________________________:</w:t>
      </w:r>
    </w:p>
    <w:p w:rsidR="006B508D" w:rsidRDefault="006B508D" w:rsidP="006B508D">
      <w:pPr>
        <w:pStyle w:val="newncpi"/>
      </w:pPr>
      <w:r>
        <w:t>номер разрешения, действие которого прекращено, ____________________________</w:t>
      </w:r>
    </w:p>
    <w:p w:rsidR="006B508D" w:rsidRDefault="006B508D" w:rsidP="006B508D">
      <w:pPr>
        <w:pStyle w:val="newncpi"/>
      </w:pPr>
      <w:r>
        <w:t>дата прекращения действия разрешения ______________________________________</w:t>
      </w:r>
    </w:p>
    <w:p w:rsidR="006B508D" w:rsidRDefault="006B508D" w:rsidP="006B508D">
      <w:pPr>
        <w:pStyle w:val="newncpi"/>
      </w:pPr>
      <w:r>
        <w:t>Сведения о собственнике имущества (уполномоченном лице), предоставляемого для размещения средства наружной рекламы:</w:t>
      </w:r>
    </w:p>
    <w:p w:rsidR="006B508D" w:rsidRDefault="006B508D" w:rsidP="006B508D">
      <w:pPr>
        <w:pStyle w:val="newncpi"/>
      </w:pPr>
      <w:r>
        <w:t>наименование (фамилия, собственное имя, отчество (если таковое имеется) _____________________________________________________________________________</w:t>
      </w:r>
    </w:p>
    <w:p w:rsidR="006B508D" w:rsidRDefault="006B508D" w:rsidP="006B508D">
      <w:pPr>
        <w:pStyle w:val="newncpi"/>
      </w:pPr>
      <w:r>
        <w:t>учетный номер плательщика _______________________________________________</w:t>
      </w:r>
    </w:p>
    <w:p w:rsidR="006B508D" w:rsidRDefault="006B508D" w:rsidP="006B508D">
      <w:pPr>
        <w:pStyle w:val="newncpi"/>
      </w:pPr>
      <w:r>
        <w:t>место нахождения (место жительства или место пребывания) _____________________________________________________________________________</w:t>
      </w:r>
    </w:p>
    <w:p w:rsidR="006B508D" w:rsidRDefault="006B508D" w:rsidP="006B508D">
      <w:pPr>
        <w:pStyle w:val="newncpi"/>
      </w:pPr>
      <w:r>
        <w:t>номер контактного телефона (код) __________________________________________</w:t>
      </w:r>
    </w:p>
    <w:p w:rsidR="006B508D" w:rsidRDefault="006B508D" w:rsidP="006B508D">
      <w:pPr>
        <w:pStyle w:val="newncpi"/>
      </w:pPr>
      <w:r>
        <w:t>имущество, предоставляемое для размещения средства наружной рекламы, находится в республиканской, коммунальной и (или) частной собственности (нужное подчеркнуть).</w:t>
      </w:r>
    </w:p>
    <w:p w:rsidR="006B508D" w:rsidRDefault="006B508D" w:rsidP="006B508D">
      <w:pPr>
        <w:pStyle w:val="newncpi"/>
      </w:pPr>
      <w:r>
        <w:t>Сведения о средстве наружной рекламы:</w:t>
      </w:r>
    </w:p>
    <w:p w:rsidR="006B508D" w:rsidRDefault="006B508D" w:rsidP="006B508D">
      <w:pPr>
        <w:pStyle w:val="newncpi"/>
      </w:pPr>
      <w:r>
        <w:t>вид средства наружной рекламы ____________________________________________</w:t>
      </w:r>
    </w:p>
    <w:p w:rsidR="006B508D" w:rsidRDefault="006B508D" w:rsidP="006B508D">
      <w:pPr>
        <w:pStyle w:val="newncpi"/>
      </w:pPr>
      <w:r>
        <w:lastRenderedPageBreak/>
        <w:t>адрес (адресные ориентиры) места размещения средства наружной рекламы _____________________________________________________________________________</w:t>
      </w:r>
    </w:p>
    <w:p w:rsidR="006B508D" w:rsidRDefault="006B508D" w:rsidP="006B508D">
      <w:pPr>
        <w:pStyle w:val="newncpi0"/>
      </w:pPr>
      <w:r>
        <w:t>_____________________________________________________________________________</w:t>
      </w:r>
    </w:p>
    <w:p w:rsidR="006B508D" w:rsidRDefault="006B508D" w:rsidP="006B508D">
      <w:pPr>
        <w:pStyle w:val="newncpi"/>
      </w:pPr>
      <w:r>
        <w:t>площадь рекламного поля (при наличии), кв. метров ___________________________</w:t>
      </w:r>
    </w:p>
    <w:p w:rsidR="006B508D" w:rsidRDefault="006B508D" w:rsidP="006B508D">
      <w:pPr>
        <w:pStyle w:val="newncpi"/>
      </w:pPr>
      <w:r>
        <w:t>планируется ли размещение средства наружной рекламы на недвижимых материальных историко-культурных ценностях категории «0», «1», «2» или без категории, их территориях, в том числе на капитальных строениях (зданиях, сооружениях), иных объектах, которые находятся на территории недвижимых материальных историко-культурных ценностей и относятся к исторической застройке (да/нет) _________________</w:t>
      </w:r>
    </w:p>
    <w:p w:rsidR="006B508D" w:rsidRDefault="006B508D" w:rsidP="006B508D">
      <w:pPr>
        <w:pStyle w:val="newncpi"/>
      </w:pPr>
      <w:r>
        <w:t>планируется ли размещение средства наружной рекламы на недвижимых материальных историко-культурных ценностях категории «3», в зонах охраны недвижимых материальных историко-культурных ценностей независимо от их категории (да/нет) _____________________________________________________________________________</w:t>
      </w:r>
    </w:p>
    <w:p w:rsidR="006B508D" w:rsidRDefault="006B508D" w:rsidP="006B508D">
      <w:pPr>
        <w:pStyle w:val="newncpi"/>
      </w:pPr>
      <w:r>
        <w:t>Договор на размещение средства наружной рекламы (многосторонний, двусторонний) ________________________________________________________________</w:t>
      </w:r>
    </w:p>
    <w:p w:rsidR="006B508D" w:rsidRDefault="006B508D" w:rsidP="006B508D">
      <w:pPr>
        <w:pStyle w:val="newncpi"/>
      </w:pPr>
      <w:r>
        <w:t>Сведения о внесении платы, взимаемой при осуществлении административной процедуры по выдаче разрешения, если такая плата внесена посредством использования платежной системы в едином расчетном и информационном пространстве (учетный номер операции (транзакции) или реквизиты документа о плате) ______________________</w:t>
      </w:r>
    </w:p>
    <w:p w:rsidR="006B508D" w:rsidRDefault="006B508D" w:rsidP="006B508D">
      <w:pPr>
        <w:pStyle w:val="newncpi"/>
      </w:pPr>
      <w:r>
        <w:t>К заявлению прилагаются документы на ________ листах:</w:t>
      </w:r>
    </w:p>
    <w:p w:rsidR="006B508D" w:rsidRDefault="006B508D" w:rsidP="006B508D">
      <w:pPr>
        <w:pStyle w:val="newncpi0"/>
      </w:pPr>
      <w:r>
        <w:t>_____________________________________________________________________________</w:t>
      </w:r>
    </w:p>
    <w:p w:rsidR="006B508D" w:rsidRDefault="006B508D" w:rsidP="006B508D">
      <w:pPr>
        <w:pStyle w:val="newncpi0"/>
      </w:pPr>
      <w:r>
        <w:t>_____________________________________________________________________________</w:t>
      </w:r>
    </w:p>
    <w:p w:rsidR="006B508D" w:rsidRDefault="006B508D" w:rsidP="006B508D">
      <w:pPr>
        <w:pStyle w:val="newncpi0"/>
      </w:pPr>
      <w:r>
        <w:t>_____________________________________________________________________________</w:t>
      </w:r>
    </w:p>
    <w:p w:rsidR="006B508D" w:rsidRDefault="006B508D" w:rsidP="006B508D">
      <w:pPr>
        <w:pStyle w:val="newncpi0"/>
      </w:pPr>
      <w:r>
        <w:t>_____________________________________________________________________________</w:t>
      </w:r>
    </w:p>
    <w:p w:rsidR="006B508D" w:rsidRDefault="006B508D" w:rsidP="006B508D">
      <w:pPr>
        <w:pStyle w:val="newncpi"/>
      </w:pPr>
      <w:r>
        <w:t> </w:t>
      </w:r>
    </w:p>
    <w:tbl>
      <w:tblPr>
        <w:tblW w:w="5000" w:type="pct"/>
        <w:tblCellMar>
          <w:left w:w="0" w:type="dxa"/>
          <w:right w:w="0" w:type="dxa"/>
        </w:tblCellMar>
        <w:tblLook w:val="04A0" w:firstRow="1" w:lastRow="0" w:firstColumn="1" w:lastColumn="0" w:noHBand="0" w:noVBand="1"/>
      </w:tblPr>
      <w:tblGrid>
        <w:gridCol w:w="2267"/>
        <w:gridCol w:w="3970"/>
        <w:gridCol w:w="3130"/>
      </w:tblGrid>
      <w:tr w:rsidR="006B508D" w:rsidTr="00D935FA">
        <w:trPr>
          <w:trHeight w:val="240"/>
        </w:trPr>
        <w:tc>
          <w:tcPr>
            <w:tcW w:w="1210" w:type="pct"/>
            <w:tcBorders>
              <w:bottom w:val="single" w:sz="4" w:space="0" w:color="auto"/>
            </w:tcBorders>
            <w:tcMar>
              <w:top w:w="0" w:type="dxa"/>
              <w:left w:w="6" w:type="dxa"/>
              <w:bottom w:w="0" w:type="dxa"/>
              <w:right w:w="6" w:type="dxa"/>
            </w:tcMar>
            <w:hideMark/>
          </w:tcPr>
          <w:p w:rsidR="006B508D" w:rsidRDefault="006B508D" w:rsidP="00D935FA">
            <w:pPr>
              <w:pStyle w:val="table10"/>
            </w:pPr>
            <w:r>
              <w:t> </w:t>
            </w:r>
          </w:p>
        </w:tc>
        <w:tc>
          <w:tcPr>
            <w:tcW w:w="2119" w:type="pct"/>
            <w:tcMar>
              <w:top w:w="0" w:type="dxa"/>
              <w:left w:w="6" w:type="dxa"/>
              <w:bottom w:w="0" w:type="dxa"/>
              <w:right w:w="6" w:type="dxa"/>
            </w:tcMar>
            <w:hideMark/>
          </w:tcPr>
          <w:p w:rsidR="006B508D" w:rsidRDefault="006B508D" w:rsidP="00D935FA">
            <w:pPr>
              <w:pStyle w:val="table10"/>
            </w:pPr>
            <w:r>
              <w:t> </w:t>
            </w:r>
          </w:p>
        </w:tc>
        <w:tc>
          <w:tcPr>
            <w:tcW w:w="1671" w:type="pct"/>
            <w:tcBorders>
              <w:bottom w:val="single" w:sz="4" w:space="0" w:color="auto"/>
            </w:tcBorders>
            <w:tcMar>
              <w:top w:w="0" w:type="dxa"/>
              <w:left w:w="6" w:type="dxa"/>
              <w:bottom w:w="0" w:type="dxa"/>
              <w:right w:w="6" w:type="dxa"/>
            </w:tcMar>
            <w:hideMark/>
          </w:tcPr>
          <w:p w:rsidR="006B508D" w:rsidRDefault="006B508D" w:rsidP="00D935FA">
            <w:pPr>
              <w:pStyle w:val="table10"/>
            </w:pPr>
            <w:r>
              <w:t> </w:t>
            </w:r>
          </w:p>
        </w:tc>
      </w:tr>
      <w:tr w:rsidR="006B508D" w:rsidTr="00D935FA">
        <w:trPr>
          <w:trHeight w:val="240"/>
        </w:trPr>
        <w:tc>
          <w:tcPr>
            <w:tcW w:w="1210" w:type="pct"/>
            <w:tcBorders>
              <w:top w:val="single" w:sz="4" w:space="0" w:color="auto"/>
            </w:tcBorders>
            <w:tcMar>
              <w:top w:w="0" w:type="dxa"/>
              <w:left w:w="6" w:type="dxa"/>
              <w:bottom w:w="0" w:type="dxa"/>
              <w:right w:w="6" w:type="dxa"/>
            </w:tcMar>
            <w:hideMark/>
          </w:tcPr>
          <w:p w:rsidR="006B508D" w:rsidRDefault="006B508D" w:rsidP="00D935FA">
            <w:pPr>
              <w:pStyle w:val="table10"/>
              <w:jc w:val="center"/>
            </w:pPr>
            <w:r>
              <w:t>(подпись)</w:t>
            </w:r>
          </w:p>
        </w:tc>
        <w:tc>
          <w:tcPr>
            <w:tcW w:w="2119" w:type="pct"/>
            <w:tcMar>
              <w:top w:w="0" w:type="dxa"/>
              <w:left w:w="6" w:type="dxa"/>
              <w:bottom w:w="0" w:type="dxa"/>
              <w:right w:w="6" w:type="dxa"/>
            </w:tcMar>
            <w:hideMark/>
          </w:tcPr>
          <w:p w:rsidR="006B508D" w:rsidRDefault="006B508D" w:rsidP="00D935FA">
            <w:pPr>
              <w:pStyle w:val="table10"/>
              <w:jc w:val="center"/>
            </w:pPr>
            <w:r>
              <w:t> </w:t>
            </w:r>
          </w:p>
        </w:tc>
        <w:tc>
          <w:tcPr>
            <w:tcW w:w="1671" w:type="pct"/>
            <w:tcBorders>
              <w:top w:val="single" w:sz="4" w:space="0" w:color="auto"/>
            </w:tcBorders>
            <w:tcMar>
              <w:top w:w="0" w:type="dxa"/>
              <w:left w:w="6" w:type="dxa"/>
              <w:bottom w:w="0" w:type="dxa"/>
              <w:right w:w="6" w:type="dxa"/>
            </w:tcMar>
            <w:hideMark/>
          </w:tcPr>
          <w:p w:rsidR="006B508D" w:rsidRDefault="006B508D" w:rsidP="00D935FA">
            <w:pPr>
              <w:pStyle w:val="table10"/>
              <w:jc w:val="center"/>
            </w:pPr>
            <w:r>
              <w:t>(фамилия, инициалы)</w:t>
            </w:r>
          </w:p>
        </w:tc>
      </w:tr>
    </w:tbl>
    <w:p w:rsidR="006B508D" w:rsidRDefault="006B508D" w:rsidP="006B508D">
      <w:pPr>
        <w:pStyle w:val="newncpi"/>
        <w:rPr>
          <w:rFonts w:eastAsiaTheme="minorEastAsia"/>
        </w:rPr>
      </w:pPr>
      <w:r>
        <w:t> </w:t>
      </w:r>
    </w:p>
    <w:p w:rsidR="006B508D" w:rsidRDefault="006B508D" w:rsidP="006B508D">
      <w:pPr>
        <w:pStyle w:val="newncpi0"/>
      </w:pPr>
      <w:r>
        <w:t>______________________</w:t>
      </w:r>
    </w:p>
    <w:p w:rsidR="006B508D" w:rsidRDefault="006B508D" w:rsidP="006B508D">
      <w:pPr>
        <w:pStyle w:val="undline"/>
        <w:ind w:left="284"/>
      </w:pPr>
      <w:r>
        <w:t>(дата подачи заявления)</w:t>
      </w:r>
    </w:p>
    <w:p w:rsidR="00F536FB" w:rsidRDefault="00F536FB" w:rsidP="006B508D">
      <w:pPr>
        <w:pStyle w:val="titlep"/>
      </w:pPr>
    </w:p>
    <w:sectPr w:rsidR="00F536FB" w:rsidSect="00100C62">
      <w:pgSz w:w="11906" w:h="16838"/>
      <w:pgMar w:top="851"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953320"/>
    <w:multiLevelType w:val="multilevel"/>
    <w:tmpl w:val="FBE64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5012056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D04CC2"/>
    <w:rsid w:val="00014E51"/>
    <w:rsid w:val="00042F12"/>
    <w:rsid w:val="000728C6"/>
    <w:rsid w:val="000B4764"/>
    <w:rsid w:val="00100C62"/>
    <w:rsid w:val="00120223"/>
    <w:rsid w:val="00215302"/>
    <w:rsid w:val="00277C8C"/>
    <w:rsid w:val="003F3C4C"/>
    <w:rsid w:val="00453119"/>
    <w:rsid w:val="0046157F"/>
    <w:rsid w:val="004D2C7E"/>
    <w:rsid w:val="005B03F6"/>
    <w:rsid w:val="005F4F57"/>
    <w:rsid w:val="00683837"/>
    <w:rsid w:val="006B4156"/>
    <w:rsid w:val="006B508D"/>
    <w:rsid w:val="006D559D"/>
    <w:rsid w:val="006D55D8"/>
    <w:rsid w:val="006F44D8"/>
    <w:rsid w:val="00725D3E"/>
    <w:rsid w:val="00741C8D"/>
    <w:rsid w:val="00795A5D"/>
    <w:rsid w:val="008344C7"/>
    <w:rsid w:val="00896B65"/>
    <w:rsid w:val="008D4E07"/>
    <w:rsid w:val="008F6214"/>
    <w:rsid w:val="009235B4"/>
    <w:rsid w:val="00945F8F"/>
    <w:rsid w:val="009A29A3"/>
    <w:rsid w:val="00A87A5D"/>
    <w:rsid w:val="00AC41CE"/>
    <w:rsid w:val="00B329DB"/>
    <w:rsid w:val="00B67136"/>
    <w:rsid w:val="00B73B32"/>
    <w:rsid w:val="00C270E7"/>
    <w:rsid w:val="00C446A5"/>
    <w:rsid w:val="00D04CC2"/>
    <w:rsid w:val="00DE5A6A"/>
    <w:rsid w:val="00E82A48"/>
    <w:rsid w:val="00E86F0C"/>
    <w:rsid w:val="00EB5912"/>
    <w:rsid w:val="00EE4A5E"/>
    <w:rsid w:val="00F06849"/>
    <w:rsid w:val="00F32CC0"/>
    <w:rsid w:val="00F536FB"/>
    <w:rsid w:val="00FB742A"/>
    <w:rsid w:val="00FD005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A14C5F"/>
  <w15:docId w15:val="{32425E54-D63D-4DB7-8432-A83485CC59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04CC2"/>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p">
    <w:name w:val="titlep"/>
    <w:basedOn w:val="a"/>
    <w:rsid w:val="00D04CC2"/>
    <w:pPr>
      <w:spacing w:before="360" w:after="360" w:line="240" w:lineRule="auto"/>
      <w:jc w:val="center"/>
    </w:pPr>
    <w:rPr>
      <w:rFonts w:ascii="Times New Roman" w:eastAsia="Times New Roman" w:hAnsi="Times New Roman" w:cs="Times New Roman"/>
      <w:b/>
      <w:bCs/>
      <w:sz w:val="24"/>
      <w:szCs w:val="24"/>
      <w:lang w:eastAsia="ru-RU"/>
    </w:rPr>
  </w:style>
  <w:style w:type="paragraph" w:customStyle="1" w:styleId="onestring">
    <w:name w:val="onestring"/>
    <w:basedOn w:val="a"/>
    <w:rsid w:val="00D04CC2"/>
    <w:pPr>
      <w:spacing w:before="160" w:after="160" w:line="240" w:lineRule="auto"/>
      <w:jc w:val="right"/>
    </w:pPr>
    <w:rPr>
      <w:rFonts w:ascii="Times New Roman" w:eastAsia="Times New Roman" w:hAnsi="Times New Roman" w:cs="Times New Roman"/>
      <w:lang w:eastAsia="ru-RU"/>
    </w:rPr>
  </w:style>
  <w:style w:type="paragraph" w:customStyle="1" w:styleId="append">
    <w:name w:val="append"/>
    <w:basedOn w:val="a"/>
    <w:rsid w:val="00D04CC2"/>
    <w:pPr>
      <w:spacing w:after="0" w:line="240" w:lineRule="auto"/>
    </w:pPr>
    <w:rPr>
      <w:rFonts w:ascii="Times New Roman" w:eastAsia="Times New Roman" w:hAnsi="Times New Roman" w:cs="Times New Roman"/>
      <w:i/>
      <w:iCs/>
      <w:lang w:eastAsia="ru-RU"/>
    </w:rPr>
  </w:style>
  <w:style w:type="paragraph" w:customStyle="1" w:styleId="append1">
    <w:name w:val="append1"/>
    <w:basedOn w:val="a"/>
    <w:rsid w:val="00D04CC2"/>
    <w:pPr>
      <w:spacing w:after="28" w:line="240" w:lineRule="auto"/>
    </w:pPr>
    <w:rPr>
      <w:rFonts w:ascii="Times New Roman" w:eastAsia="Times New Roman" w:hAnsi="Times New Roman" w:cs="Times New Roman"/>
      <w:i/>
      <w:iCs/>
      <w:lang w:eastAsia="ru-RU"/>
    </w:rPr>
  </w:style>
  <w:style w:type="paragraph" w:customStyle="1" w:styleId="newncpi">
    <w:name w:val="newncpi"/>
    <w:basedOn w:val="a"/>
    <w:rsid w:val="00D04CC2"/>
    <w:pPr>
      <w:spacing w:before="160" w:after="160" w:line="240" w:lineRule="auto"/>
      <w:ind w:firstLine="567"/>
      <w:jc w:val="both"/>
    </w:pPr>
    <w:rPr>
      <w:rFonts w:ascii="Times New Roman" w:eastAsia="Times New Roman" w:hAnsi="Times New Roman" w:cs="Times New Roman"/>
      <w:sz w:val="24"/>
      <w:szCs w:val="24"/>
      <w:lang w:eastAsia="ru-RU"/>
    </w:rPr>
  </w:style>
  <w:style w:type="paragraph" w:customStyle="1" w:styleId="newncpi0">
    <w:name w:val="newncpi0"/>
    <w:basedOn w:val="a"/>
    <w:rsid w:val="00D04CC2"/>
    <w:pPr>
      <w:spacing w:before="160" w:after="160" w:line="240" w:lineRule="auto"/>
      <w:jc w:val="both"/>
    </w:pPr>
    <w:rPr>
      <w:rFonts w:ascii="Times New Roman" w:eastAsia="Times New Roman" w:hAnsi="Times New Roman" w:cs="Times New Roman"/>
      <w:sz w:val="24"/>
      <w:szCs w:val="24"/>
      <w:lang w:eastAsia="ru-RU"/>
    </w:rPr>
  </w:style>
  <w:style w:type="paragraph" w:customStyle="1" w:styleId="undline">
    <w:name w:val="undline"/>
    <w:basedOn w:val="a"/>
    <w:rsid w:val="00D04CC2"/>
    <w:pPr>
      <w:spacing w:before="160" w:after="160" w:line="240" w:lineRule="auto"/>
      <w:jc w:val="both"/>
    </w:pPr>
    <w:rPr>
      <w:rFonts w:ascii="Times New Roman" w:eastAsia="Times New Roman" w:hAnsi="Times New Roman" w:cs="Times New Roman"/>
      <w:sz w:val="20"/>
      <w:szCs w:val="20"/>
      <w:lang w:eastAsia="ru-RU"/>
    </w:rPr>
  </w:style>
  <w:style w:type="paragraph" w:customStyle="1" w:styleId="begform">
    <w:name w:val="begform"/>
    <w:basedOn w:val="a"/>
    <w:rsid w:val="00D04CC2"/>
    <w:pPr>
      <w:spacing w:after="0" w:line="240" w:lineRule="auto"/>
      <w:ind w:firstLine="567"/>
      <w:jc w:val="both"/>
    </w:pPr>
    <w:rPr>
      <w:rFonts w:ascii="Times New Roman" w:eastAsia="Times New Roman" w:hAnsi="Times New Roman" w:cs="Times New Roman"/>
      <w:sz w:val="24"/>
      <w:szCs w:val="24"/>
      <w:lang w:eastAsia="ru-RU"/>
    </w:rPr>
  </w:style>
  <w:style w:type="table" w:customStyle="1" w:styleId="tablencpi">
    <w:name w:val="tablencpi"/>
    <w:basedOn w:val="a1"/>
    <w:rsid w:val="00D04CC2"/>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customStyle="1" w:styleId="table10">
    <w:name w:val="table10"/>
    <w:basedOn w:val="a"/>
    <w:link w:val="table100"/>
    <w:rsid w:val="008F6214"/>
    <w:pPr>
      <w:spacing w:after="0" w:line="240" w:lineRule="auto"/>
    </w:pPr>
    <w:rPr>
      <w:rFonts w:ascii="Times New Roman" w:eastAsia="Times New Roman" w:hAnsi="Times New Roman" w:cs="Times New Roman"/>
      <w:sz w:val="20"/>
      <w:szCs w:val="20"/>
      <w:lang w:eastAsia="ru-RU"/>
    </w:rPr>
  </w:style>
  <w:style w:type="character" w:customStyle="1" w:styleId="apple-style-span">
    <w:name w:val="apple-style-span"/>
    <w:basedOn w:val="a0"/>
    <w:rsid w:val="008F6214"/>
  </w:style>
  <w:style w:type="paragraph" w:styleId="a3">
    <w:name w:val="Normal (Web)"/>
    <w:basedOn w:val="a"/>
    <w:uiPriority w:val="99"/>
    <w:unhideWhenUsed/>
    <w:rsid w:val="008F621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8F6214"/>
    <w:rPr>
      <w:color w:val="0000FF"/>
      <w:u w:val="single"/>
    </w:rPr>
  </w:style>
  <w:style w:type="character" w:styleId="a5">
    <w:name w:val="Strong"/>
    <w:basedOn w:val="a0"/>
    <w:uiPriority w:val="22"/>
    <w:qFormat/>
    <w:rsid w:val="008F6214"/>
    <w:rPr>
      <w:b/>
      <w:bCs/>
    </w:rPr>
  </w:style>
  <w:style w:type="character" w:styleId="a6">
    <w:name w:val="Emphasis"/>
    <w:basedOn w:val="a0"/>
    <w:uiPriority w:val="20"/>
    <w:qFormat/>
    <w:rsid w:val="008F6214"/>
    <w:rPr>
      <w:i/>
      <w:iCs/>
    </w:rPr>
  </w:style>
  <w:style w:type="character" w:customStyle="1" w:styleId="table100">
    <w:name w:val="table10 Знак"/>
    <w:link w:val="table10"/>
    <w:rsid w:val="00945F8F"/>
    <w:rPr>
      <w:rFonts w:ascii="Times New Roman" w:eastAsia="Times New Roman" w:hAnsi="Times New Roman" w:cs="Times New Roman"/>
      <w:sz w:val="20"/>
      <w:szCs w:val="20"/>
      <w:lang w:eastAsia="ru-RU"/>
    </w:rPr>
  </w:style>
  <w:style w:type="character" w:styleId="a7">
    <w:name w:val="FollowedHyperlink"/>
    <w:basedOn w:val="a0"/>
    <w:uiPriority w:val="99"/>
    <w:semiHidden/>
    <w:unhideWhenUsed/>
    <w:rsid w:val="00945F8F"/>
    <w:rPr>
      <w:color w:val="954F72" w:themeColor="followedHyperlink"/>
      <w:u w:val="single"/>
    </w:rPr>
  </w:style>
  <w:style w:type="character" w:customStyle="1" w:styleId="datepr">
    <w:name w:val="datepr"/>
    <w:basedOn w:val="a0"/>
    <w:rsid w:val="00FB742A"/>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286584">
      <w:bodyDiv w:val="1"/>
      <w:marLeft w:val="0"/>
      <w:marRight w:val="0"/>
      <w:marTop w:val="0"/>
      <w:marBottom w:val="0"/>
      <w:divBdr>
        <w:top w:val="none" w:sz="0" w:space="0" w:color="auto"/>
        <w:left w:val="none" w:sz="0" w:space="0" w:color="auto"/>
        <w:bottom w:val="none" w:sz="0" w:space="0" w:color="auto"/>
        <w:right w:val="none" w:sz="0" w:space="0" w:color="auto"/>
      </w:divBdr>
    </w:div>
    <w:div w:id="146820367">
      <w:bodyDiv w:val="1"/>
      <w:marLeft w:val="0"/>
      <w:marRight w:val="0"/>
      <w:marTop w:val="0"/>
      <w:marBottom w:val="0"/>
      <w:divBdr>
        <w:top w:val="none" w:sz="0" w:space="0" w:color="auto"/>
        <w:left w:val="none" w:sz="0" w:space="0" w:color="auto"/>
        <w:bottom w:val="none" w:sz="0" w:space="0" w:color="auto"/>
        <w:right w:val="none" w:sz="0" w:space="0" w:color="auto"/>
      </w:divBdr>
    </w:div>
    <w:div w:id="236408036">
      <w:bodyDiv w:val="1"/>
      <w:marLeft w:val="0"/>
      <w:marRight w:val="0"/>
      <w:marTop w:val="0"/>
      <w:marBottom w:val="0"/>
      <w:divBdr>
        <w:top w:val="none" w:sz="0" w:space="0" w:color="auto"/>
        <w:left w:val="none" w:sz="0" w:space="0" w:color="auto"/>
        <w:bottom w:val="none" w:sz="0" w:space="0" w:color="auto"/>
        <w:right w:val="none" w:sz="0" w:space="0" w:color="auto"/>
      </w:divBdr>
    </w:div>
    <w:div w:id="244341708">
      <w:bodyDiv w:val="1"/>
      <w:marLeft w:val="0"/>
      <w:marRight w:val="0"/>
      <w:marTop w:val="0"/>
      <w:marBottom w:val="0"/>
      <w:divBdr>
        <w:top w:val="none" w:sz="0" w:space="0" w:color="auto"/>
        <w:left w:val="none" w:sz="0" w:space="0" w:color="auto"/>
        <w:bottom w:val="none" w:sz="0" w:space="0" w:color="auto"/>
        <w:right w:val="none" w:sz="0" w:space="0" w:color="auto"/>
      </w:divBdr>
    </w:div>
    <w:div w:id="263878782">
      <w:bodyDiv w:val="1"/>
      <w:marLeft w:val="0"/>
      <w:marRight w:val="0"/>
      <w:marTop w:val="0"/>
      <w:marBottom w:val="0"/>
      <w:divBdr>
        <w:top w:val="none" w:sz="0" w:space="0" w:color="auto"/>
        <w:left w:val="none" w:sz="0" w:space="0" w:color="auto"/>
        <w:bottom w:val="none" w:sz="0" w:space="0" w:color="auto"/>
        <w:right w:val="none" w:sz="0" w:space="0" w:color="auto"/>
      </w:divBdr>
    </w:div>
    <w:div w:id="277181573">
      <w:bodyDiv w:val="1"/>
      <w:marLeft w:val="0"/>
      <w:marRight w:val="0"/>
      <w:marTop w:val="0"/>
      <w:marBottom w:val="0"/>
      <w:divBdr>
        <w:top w:val="none" w:sz="0" w:space="0" w:color="auto"/>
        <w:left w:val="none" w:sz="0" w:space="0" w:color="auto"/>
        <w:bottom w:val="none" w:sz="0" w:space="0" w:color="auto"/>
        <w:right w:val="none" w:sz="0" w:space="0" w:color="auto"/>
      </w:divBdr>
    </w:div>
    <w:div w:id="291445535">
      <w:bodyDiv w:val="1"/>
      <w:marLeft w:val="0"/>
      <w:marRight w:val="0"/>
      <w:marTop w:val="0"/>
      <w:marBottom w:val="0"/>
      <w:divBdr>
        <w:top w:val="none" w:sz="0" w:space="0" w:color="auto"/>
        <w:left w:val="none" w:sz="0" w:space="0" w:color="auto"/>
        <w:bottom w:val="none" w:sz="0" w:space="0" w:color="auto"/>
        <w:right w:val="none" w:sz="0" w:space="0" w:color="auto"/>
      </w:divBdr>
    </w:div>
    <w:div w:id="363602413">
      <w:bodyDiv w:val="1"/>
      <w:marLeft w:val="0"/>
      <w:marRight w:val="0"/>
      <w:marTop w:val="0"/>
      <w:marBottom w:val="0"/>
      <w:divBdr>
        <w:top w:val="none" w:sz="0" w:space="0" w:color="auto"/>
        <w:left w:val="none" w:sz="0" w:space="0" w:color="auto"/>
        <w:bottom w:val="none" w:sz="0" w:space="0" w:color="auto"/>
        <w:right w:val="none" w:sz="0" w:space="0" w:color="auto"/>
      </w:divBdr>
    </w:div>
    <w:div w:id="429280961">
      <w:bodyDiv w:val="1"/>
      <w:marLeft w:val="0"/>
      <w:marRight w:val="0"/>
      <w:marTop w:val="0"/>
      <w:marBottom w:val="0"/>
      <w:divBdr>
        <w:top w:val="none" w:sz="0" w:space="0" w:color="auto"/>
        <w:left w:val="none" w:sz="0" w:space="0" w:color="auto"/>
        <w:bottom w:val="none" w:sz="0" w:space="0" w:color="auto"/>
        <w:right w:val="none" w:sz="0" w:space="0" w:color="auto"/>
      </w:divBdr>
    </w:div>
    <w:div w:id="479928303">
      <w:bodyDiv w:val="1"/>
      <w:marLeft w:val="0"/>
      <w:marRight w:val="0"/>
      <w:marTop w:val="0"/>
      <w:marBottom w:val="0"/>
      <w:divBdr>
        <w:top w:val="none" w:sz="0" w:space="0" w:color="auto"/>
        <w:left w:val="none" w:sz="0" w:space="0" w:color="auto"/>
        <w:bottom w:val="none" w:sz="0" w:space="0" w:color="auto"/>
        <w:right w:val="none" w:sz="0" w:space="0" w:color="auto"/>
      </w:divBdr>
    </w:div>
    <w:div w:id="554859042">
      <w:bodyDiv w:val="1"/>
      <w:marLeft w:val="0"/>
      <w:marRight w:val="0"/>
      <w:marTop w:val="0"/>
      <w:marBottom w:val="0"/>
      <w:divBdr>
        <w:top w:val="none" w:sz="0" w:space="0" w:color="auto"/>
        <w:left w:val="none" w:sz="0" w:space="0" w:color="auto"/>
        <w:bottom w:val="none" w:sz="0" w:space="0" w:color="auto"/>
        <w:right w:val="none" w:sz="0" w:space="0" w:color="auto"/>
      </w:divBdr>
    </w:div>
    <w:div w:id="559099126">
      <w:bodyDiv w:val="1"/>
      <w:marLeft w:val="0"/>
      <w:marRight w:val="0"/>
      <w:marTop w:val="0"/>
      <w:marBottom w:val="0"/>
      <w:divBdr>
        <w:top w:val="none" w:sz="0" w:space="0" w:color="auto"/>
        <w:left w:val="none" w:sz="0" w:space="0" w:color="auto"/>
        <w:bottom w:val="none" w:sz="0" w:space="0" w:color="auto"/>
        <w:right w:val="none" w:sz="0" w:space="0" w:color="auto"/>
      </w:divBdr>
    </w:div>
    <w:div w:id="590165016">
      <w:bodyDiv w:val="1"/>
      <w:marLeft w:val="0"/>
      <w:marRight w:val="0"/>
      <w:marTop w:val="0"/>
      <w:marBottom w:val="0"/>
      <w:divBdr>
        <w:top w:val="none" w:sz="0" w:space="0" w:color="auto"/>
        <w:left w:val="none" w:sz="0" w:space="0" w:color="auto"/>
        <w:bottom w:val="none" w:sz="0" w:space="0" w:color="auto"/>
        <w:right w:val="none" w:sz="0" w:space="0" w:color="auto"/>
      </w:divBdr>
    </w:div>
    <w:div w:id="598220616">
      <w:bodyDiv w:val="1"/>
      <w:marLeft w:val="0"/>
      <w:marRight w:val="0"/>
      <w:marTop w:val="0"/>
      <w:marBottom w:val="0"/>
      <w:divBdr>
        <w:top w:val="none" w:sz="0" w:space="0" w:color="auto"/>
        <w:left w:val="none" w:sz="0" w:space="0" w:color="auto"/>
        <w:bottom w:val="none" w:sz="0" w:space="0" w:color="auto"/>
        <w:right w:val="none" w:sz="0" w:space="0" w:color="auto"/>
      </w:divBdr>
    </w:div>
    <w:div w:id="627472619">
      <w:bodyDiv w:val="1"/>
      <w:marLeft w:val="0"/>
      <w:marRight w:val="0"/>
      <w:marTop w:val="0"/>
      <w:marBottom w:val="0"/>
      <w:divBdr>
        <w:top w:val="none" w:sz="0" w:space="0" w:color="auto"/>
        <w:left w:val="none" w:sz="0" w:space="0" w:color="auto"/>
        <w:bottom w:val="none" w:sz="0" w:space="0" w:color="auto"/>
        <w:right w:val="none" w:sz="0" w:space="0" w:color="auto"/>
      </w:divBdr>
    </w:div>
    <w:div w:id="672993940">
      <w:bodyDiv w:val="1"/>
      <w:marLeft w:val="0"/>
      <w:marRight w:val="0"/>
      <w:marTop w:val="0"/>
      <w:marBottom w:val="0"/>
      <w:divBdr>
        <w:top w:val="none" w:sz="0" w:space="0" w:color="auto"/>
        <w:left w:val="none" w:sz="0" w:space="0" w:color="auto"/>
        <w:bottom w:val="none" w:sz="0" w:space="0" w:color="auto"/>
        <w:right w:val="none" w:sz="0" w:space="0" w:color="auto"/>
      </w:divBdr>
    </w:div>
    <w:div w:id="695422101">
      <w:bodyDiv w:val="1"/>
      <w:marLeft w:val="0"/>
      <w:marRight w:val="0"/>
      <w:marTop w:val="0"/>
      <w:marBottom w:val="0"/>
      <w:divBdr>
        <w:top w:val="none" w:sz="0" w:space="0" w:color="auto"/>
        <w:left w:val="none" w:sz="0" w:space="0" w:color="auto"/>
        <w:bottom w:val="none" w:sz="0" w:space="0" w:color="auto"/>
        <w:right w:val="none" w:sz="0" w:space="0" w:color="auto"/>
      </w:divBdr>
    </w:div>
    <w:div w:id="712775176">
      <w:bodyDiv w:val="1"/>
      <w:marLeft w:val="0"/>
      <w:marRight w:val="0"/>
      <w:marTop w:val="0"/>
      <w:marBottom w:val="0"/>
      <w:divBdr>
        <w:top w:val="none" w:sz="0" w:space="0" w:color="auto"/>
        <w:left w:val="none" w:sz="0" w:space="0" w:color="auto"/>
        <w:bottom w:val="none" w:sz="0" w:space="0" w:color="auto"/>
        <w:right w:val="none" w:sz="0" w:space="0" w:color="auto"/>
      </w:divBdr>
    </w:div>
    <w:div w:id="735589486">
      <w:bodyDiv w:val="1"/>
      <w:marLeft w:val="0"/>
      <w:marRight w:val="0"/>
      <w:marTop w:val="0"/>
      <w:marBottom w:val="0"/>
      <w:divBdr>
        <w:top w:val="none" w:sz="0" w:space="0" w:color="auto"/>
        <w:left w:val="none" w:sz="0" w:space="0" w:color="auto"/>
        <w:bottom w:val="none" w:sz="0" w:space="0" w:color="auto"/>
        <w:right w:val="none" w:sz="0" w:space="0" w:color="auto"/>
      </w:divBdr>
    </w:div>
    <w:div w:id="744572426">
      <w:bodyDiv w:val="1"/>
      <w:marLeft w:val="0"/>
      <w:marRight w:val="0"/>
      <w:marTop w:val="0"/>
      <w:marBottom w:val="0"/>
      <w:divBdr>
        <w:top w:val="none" w:sz="0" w:space="0" w:color="auto"/>
        <w:left w:val="none" w:sz="0" w:space="0" w:color="auto"/>
        <w:bottom w:val="none" w:sz="0" w:space="0" w:color="auto"/>
        <w:right w:val="none" w:sz="0" w:space="0" w:color="auto"/>
      </w:divBdr>
    </w:div>
    <w:div w:id="752893919">
      <w:bodyDiv w:val="1"/>
      <w:marLeft w:val="0"/>
      <w:marRight w:val="0"/>
      <w:marTop w:val="0"/>
      <w:marBottom w:val="0"/>
      <w:divBdr>
        <w:top w:val="none" w:sz="0" w:space="0" w:color="auto"/>
        <w:left w:val="none" w:sz="0" w:space="0" w:color="auto"/>
        <w:bottom w:val="none" w:sz="0" w:space="0" w:color="auto"/>
        <w:right w:val="none" w:sz="0" w:space="0" w:color="auto"/>
      </w:divBdr>
    </w:div>
    <w:div w:id="828406646">
      <w:bodyDiv w:val="1"/>
      <w:marLeft w:val="0"/>
      <w:marRight w:val="0"/>
      <w:marTop w:val="0"/>
      <w:marBottom w:val="0"/>
      <w:divBdr>
        <w:top w:val="none" w:sz="0" w:space="0" w:color="auto"/>
        <w:left w:val="none" w:sz="0" w:space="0" w:color="auto"/>
        <w:bottom w:val="none" w:sz="0" w:space="0" w:color="auto"/>
        <w:right w:val="none" w:sz="0" w:space="0" w:color="auto"/>
      </w:divBdr>
    </w:div>
    <w:div w:id="893199031">
      <w:bodyDiv w:val="1"/>
      <w:marLeft w:val="0"/>
      <w:marRight w:val="0"/>
      <w:marTop w:val="0"/>
      <w:marBottom w:val="0"/>
      <w:divBdr>
        <w:top w:val="none" w:sz="0" w:space="0" w:color="auto"/>
        <w:left w:val="none" w:sz="0" w:space="0" w:color="auto"/>
        <w:bottom w:val="none" w:sz="0" w:space="0" w:color="auto"/>
        <w:right w:val="none" w:sz="0" w:space="0" w:color="auto"/>
      </w:divBdr>
    </w:div>
    <w:div w:id="947810460">
      <w:bodyDiv w:val="1"/>
      <w:marLeft w:val="0"/>
      <w:marRight w:val="0"/>
      <w:marTop w:val="0"/>
      <w:marBottom w:val="0"/>
      <w:divBdr>
        <w:top w:val="none" w:sz="0" w:space="0" w:color="auto"/>
        <w:left w:val="none" w:sz="0" w:space="0" w:color="auto"/>
        <w:bottom w:val="none" w:sz="0" w:space="0" w:color="auto"/>
        <w:right w:val="none" w:sz="0" w:space="0" w:color="auto"/>
      </w:divBdr>
    </w:div>
    <w:div w:id="983388497">
      <w:bodyDiv w:val="1"/>
      <w:marLeft w:val="0"/>
      <w:marRight w:val="0"/>
      <w:marTop w:val="0"/>
      <w:marBottom w:val="0"/>
      <w:divBdr>
        <w:top w:val="none" w:sz="0" w:space="0" w:color="auto"/>
        <w:left w:val="none" w:sz="0" w:space="0" w:color="auto"/>
        <w:bottom w:val="none" w:sz="0" w:space="0" w:color="auto"/>
        <w:right w:val="none" w:sz="0" w:space="0" w:color="auto"/>
      </w:divBdr>
    </w:div>
    <w:div w:id="1023633948">
      <w:bodyDiv w:val="1"/>
      <w:marLeft w:val="0"/>
      <w:marRight w:val="0"/>
      <w:marTop w:val="0"/>
      <w:marBottom w:val="0"/>
      <w:divBdr>
        <w:top w:val="none" w:sz="0" w:space="0" w:color="auto"/>
        <w:left w:val="none" w:sz="0" w:space="0" w:color="auto"/>
        <w:bottom w:val="none" w:sz="0" w:space="0" w:color="auto"/>
        <w:right w:val="none" w:sz="0" w:space="0" w:color="auto"/>
      </w:divBdr>
    </w:div>
    <w:div w:id="1035472533">
      <w:bodyDiv w:val="1"/>
      <w:marLeft w:val="0"/>
      <w:marRight w:val="0"/>
      <w:marTop w:val="0"/>
      <w:marBottom w:val="0"/>
      <w:divBdr>
        <w:top w:val="none" w:sz="0" w:space="0" w:color="auto"/>
        <w:left w:val="none" w:sz="0" w:space="0" w:color="auto"/>
        <w:bottom w:val="none" w:sz="0" w:space="0" w:color="auto"/>
        <w:right w:val="none" w:sz="0" w:space="0" w:color="auto"/>
      </w:divBdr>
    </w:div>
    <w:div w:id="1036390776">
      <w:bodyDiv w:val="1"/>
      <w:marLeft w:val="0"/>
      <w:marRight w:val="0"/>
      <w:marTop w:val="0"/>
      <w:marBottom w:val="0"/>
      <w:divBdr>
        <w:top w:val="none" w:sz="0" w:space="0" w:color="auto"/>
        <w:left w:val="none" w:sz="0" w:space="0" w:color="auto"/>
        <w:bottom w:val="none" w:sz="0" w:space="0" w:color="auto"/>
        <w:right w:val="none" w:sz="0" w:space="0" w:color="auto"/>
      </w:divBdr>
    </w:div>
    <w:div w:id="1133062992">
      <w:bodyDiv w:val="1"/>
      <w:marLeft w:val="0"/>
      <w:marRight w:val="0"/>
      <w:marTop w:val="0"/>
      <w:marBottom w:val="0"/>
      <w:divBdr>
        <w:top w:val="none" w:sz="0" w:space="0" w:color="auto"/>
        <w:left w:val="none" w:sz="0" w:space="0" w:color="auto"/>
        <w:bottom w:val="none" w:sz="0" w:space="0" w:color="auto"/>
        <w:right w:val="none" w:sz="0" w:space="0" w:color="auto"/>
      </w:divBdr>
    </w:div>
    <w:div w:id="1181353009">
      <w:bodyDiv w:val="1"/>
      <w:marLeft w:val="0"/>
      <w:marRight w:val="0"/>
      <w:marTop w:val="0"/>
      <w:marBottom w:val="0"/>
      <w:divBdr>
        <w:top w:val="none" w:sz="0" w:space="0" w:color="auto"/>
        <w:left w:val="none" w:sz="0" w:space="0" w:color="auto"/>
        <w:bottom w:val="none" w:sz="0" w:space="0" w:color="auto"/>
        <w:right w:val="none" w:sz="0" w:space="0" w:color="auto"/>
      </w:divBdr>
    </w:div>
    <w:div w:id="1190488409">
      <w:bodyDiv w:val="1"/>
      <w:marLeft w:val="0"/>
      <w:marRight w:val="0"/>
      <w:marTop w:val="0"/>
      <w:marBottom w:val="0"/>
      <w:divBdr>
        <w:top w:val="none" w:sz="0" w:space="0" w:color="auto"/>
        <w:left w:val="none" w:sz="0" w:space="0" w:color="auto"/>
        <w:bottom w:val="none" w:sz="0" w:space="0" w:color="auto"/>
        <w:right w:val="none" w:sz="0" w:space="0" w:color="auto"/>
      </w:divBdr>
    </w:div>
    <w:div w:id="1250769024">
      <w:bodyDiv w:val="1"/>
      <w:marLeft w:val="0"/>
      <w:marRight w:val="0"/>
      <w:marTop w:val="0"/>
      <w:marBottom w:val="0"/>
      <w:divBdr>
        <w:top w:val="none" w:sz="0" w:space="0" w:color="auto"/>
        <w:left w:val="none" w:sz="0" w:space="0" w:color="auto"/>
        <w:bottom w:val="none" w:sz="0" w:space="0" w:color="auto"/>
        <w:right w:val="none" w:sz="0" w:space="0" w:color="auto"/>
      </w:divBdr>
    </w:div>
    <w:div w:id="1259144900">
      <w:bodyDiv w:val="1"/>
      <w:marLeft w:val="0"/>
      <w:marRight w:val="0"/>
      <w:marTop w:val="0"/>
      <w:marBottom w:val="0"/>
      <w:divBdr>
        <w:top w:val="none" w:sz="0" w:space="0" w:color="auto"/>
        <w:left w:val="none" w:sz="0" w:space="0" w:color="auto"/>
        <w:bottom w:val="none" w:sz="0" w:space="0" w:color="auto"/>
        <w:right w:val="none" w:sz="0" w:space="0" w:color="auto"/>
      </w:divBdr>
    </w:div>
    <w:div w:id="1275213594">
      <w:bodyDiv w:val="1"/>
      <w:marLeft w:val="0"/>
      <w:marRight w:val="0"/>
      <w:marTop w:val="0"/>
      <w:marBottom w:val="0"/>
      <w:divBdr>
        <w:top w:val="none" w:sz="0" w:space="0" w:color="auto"/>
        <w:left w:val="none" w:sz="0" w:space="0" w:color="auto"/>
        <w:bottom w:val="none" w:sz="0" w:space="0" w:color="auto"/>
        <w:right w:val="none" w:sz="0" w:space="0" w:color="auto"/>
      </w:divBdr>
    </w:div>
    <w:div w:id="1357389003">
      <w:bodyDiv w:val="1"/>
      <w:marLeft w:val="0"/>
      <w:marRight w:val="0"/>
      <w:marTop w:val="0"/>
      <w:marBottom w:val="0"/>
      <w:divBdr>
        <w:top w:val="none" w:sz="0" w:space="0" w:color="auto"/>
        <w:left w:val="none" w:sz="0" w:space="0" w:color="auto"/>
        <w:bottom w:val="none" w:sz="0" w:space="0" w:color="auto"/>
        <w:right w:val="none" w:sz="0" w:space="0" w:color="auto"/>
      </w:divBdr>
    </w:div>
    <w:div w:id="1398094767">
      <w:bodyDiv w:val="1"/>
      <w:marLeft w:val="0"/>
      <w:marRight w:val="0"/>
      <w:marTop w:val="0"/>
      <w:marBottom w:val="0"/>
      <w:divBdr>
        <w:top w:val="none" w:sz="0" w:space="0" w:color="auto"/>
        <w:left w:val="none" w:sz="0" w:space="0" w:color="auto"/>
        <w:bottom w:val="none" w:sz="0" w:space="0" w:color="auto"/>
        <w:right w:val="none" w:sz="0" w:space="0" w:color="auto"/>
      </w:divBdr>
    </w:div>
    <w:div w:id="1432581037">
      <w:bodyDiv w:val="1"/>
      <w:marLeft w:val="0"/>
      <w:marRight w:val="0"/>
      <w:marTop w:val="0"/>
      <w:marBottom w:val="0"/>
      <w:divBdr>
        <w:top w:val="none" w:sz="0" w:space="0" w:color="auto"/>
        <w:left w:val="none" w:sz="0" w:space="0" w:color="auto"/>
        <w:bottom w:val="none" w:sz="0" w:space="0" w:color="auto"/>
        <w:right w:val="none" w:sz="0" w:space="0" w:color="auto"/>
      </w:divBdr>
    </w:div>
    <w:div w:id="1438721446">
      <w:bodyDiv w:val="1"/>
      <w:marLeft w:val="0"/>
      <w:marRight w:val="0"/>
      <w:marTop w:val="0"/>
      <w:marBottom w:val="0"/>
      <w:divBdr>
        <w:top w:val="none" w:sz="0" w:space="0" w:color="auto"/>
        <w:left w:val="none" w:sz="0" w:space="0" w:color="auto"/>
        <w:bottom w:val="none" w:sz="0" w:space="0" w:color="auto"/>
        <w:right w:val="none" w:sz="0" w:space="0" w:color="auto"/>
      </w:divBdr>
    </w:div>
    <w:div w:id="1469007281">
      <w:bodyDiv w:val="1"/>
      <w:marLeft w:val="0"/>
      <w:marRight w:val="0"/>
      <w:marTop w:val="0"/>
      <w:marBottom w:val="0"/>
      <w:divBdr>
        <w:top w:val="none" w:sz="0" w:space="0" w:color="auto"/>
        <w:left w:val="none" w:sz="0" w:space="0" w:color="auto"/>
        <w:bottom w:val="none" w:sz="0" w:space="0" w:color="auto"/>
        <w:right w:val="none" w:sz="0" w:space="0" w:color="auto"/>
      </w:divBdr>
    </w:div>
    <w:div w:id="1525241833">
      <w:bodyDiv w:val="1"/>
      <w:marLeft w:val="0"/>
      <w:marRight w:val="0"/>
      <w:marTop w:val="0"/>
      <w:marBottom w:val="0"/>
      <w:divBdr>
        <w:top w:val="none" w:sz="0" w:space="0" w:color="auto"/>
        <w:left w:val="none" w:sz="0" w:space="0" w:color="auto"/>
        <w:bottom w:val="none" w:sz="0" w:space="0" w:color="auto"/>
        <w:right w:val="none" w:sz="0" w:space="0" w:color="auto"/>
      </w:divBdr>
    </w:div>
    <w:div w:id="1646667786">
      <w:bodyDiv w:val="1"/>
      <w:marLeft w:val="0"/>
      <w:marRight w:val="0"/>
      <w:marTop w:val="0"/>
      <w:marBottom w:val="0"/>
      <w:divBdr>
        <w:top w:val="none" w:sz="0" w:space="0" w:color="auto"/>
        <w:left w:val="none" w:sz="0" w:space="0" w:color="auto"/>
        <w:bottom w:val="none" w:sz="0" w:space="0" w:color="auto"/>
        <w:right w:val="none" w:sz="0" w:space="0" w:color="auto"/>
      </w:divBdr>
    </w:div>
    <w:div w:id="1749032341">
      <w:bodyDiv w:val="1"/>
      <w:marLeft w:val="0"/>
      <w:marRight w:val="0"/>
      <w:marTop w:val="0"/>
      <w:marBottom w:val="0"/>
      <w:divBdr>
        <w:top w:val="none" w:sz="0" w:space="0" w:color="auto"/>
        <w:left w:val="none" w:sz="0" w:space="0" w:color="auto"/>
        <w:bottom w:val="none" w:sz="0" w:space="0" w:color="auto"/>
        <w:right w:val="none" w:sz="0" w:space="0" w:color="auto"/>
      </w:divBdr>
    </w:div>
    <w:div w:id="1760444596">
      <w:bodyDiv w:val="1"/>
      <w:marLeft w:val="0"/>
      <w:marRight w:val="0"/>
      <w:marTop w:val="0"/>
      <w:marBottom w:val="0"/>
      <w:divBdr>
        <w:top w:val="none" w:sz="0" w:space="0" w:color="auto"/>
        <w:left w:val="none" w:sz="0" w:space="0" w:color="auto"/>
        <w:bottom w:val="none" w:sz="0" w:space="0" w:color="auto"/>
        <w:right w:val="none" w:sz="0" w:space="0" w:color="auto"/>
      </w:divBdr>
    </w:div>
    <w:div w:id="1762800673">
      <w:bodyDiv w:val="1"/>
      <w:marLeft w:val="0"/>
      <w:marRight w:val="0"/>
      <w:marTop w:val="0"/>
      <w:marBottom w:val="0"/>
      <w:divBdr>
        <w:top w:val="none" w:sz="0" w:space="0" w:color="auto"/>
        <w:left w:val="none" w:sz="0" w:space="0" w:color="auto"/>
        <w:bottom w:val="none" w:sz="0" w:space="0" w:color="auto"/>
        <w:right w:val="none" w:sz="0" w:space="0" w:color="auto"/>
      </w:divBdr>
    </w:div>
    <w:div w:id="1837576620">
      <w:bodyDiv w:val="1"/>
      <w:marLeft w:val="0"/>
      <w:marRight w:val="0"/>
      <w:marTop w:val="0"/>
      <w:marBottom w:val="0"/>
      <w:divBdr>
        <w:top w:val="none" w:sz="0" w:space="0" w:color="auto"/>
        <w:left w:val="none" w:sz="0" w:space="0" w:color="auto"/>
        <w:bottom w:val="none" w:sz="0" w:space="0" w:color="auto"/>
        <w:right w:val="none" w:sz="0" w:space="0" w:color="auto"/>
      </w:divBdr>
    </w:div>
    <w:div w:id="1859614143">
      <w:bodyDiv w:val="1"/>
      <w:marLeft w:val="0"/>
      <w:marRight w:val="0"/>
      <w:marTop w:val="0"/>
      <w:marBottom w:val="0"/>
      <w:divBdr>
        <w:top w:val="none" w:sz="0" w:space="0" w:color="auto"/>
        <w:left w:val="none" w:sz="0" w:space="0" w:color="auto"/>
        <w:bottom w:val="none" w:sz="0" w:space="0" w:color="auto"/>
        <w:right w:val="none" w:sz="0" w:space="0" w:color="auto"/>
      </w:divBdr>
    </w:div>
    <w:div w:id="1875917853">
      <w:bodyDiv w:val="1"/>
      <w:marLeft w:val="0"/>
      <w:marRight w:val="0"/>
      <w:marTop w:val="0"/>
      <w:marBottom w:val="0"/>
      <w:divBdr>
        <w:top w:val="none" w:sz="0" w:space="0" w:color="auto"/>
        <w:left w:val="none" w:sz="0" w:space="0" w:color="auto"/>
        <w:bottom w:val="none" w:sz="0" w:space="0" w:color="auto"/>
        <w:right w:val="none" w:sz="0" w:space="0" w:color="auto"/>
      </w:divBdr>
    </w:div>
    <w:div w:id="1939747499">
      <w:bodyDiv w:val="1"/>
      <w:marLeft w:val="0"/>
      <w:marRight w:val="0"/>
      <w:marTop w:val="0"/>
      <w:marBottom w:val="0"/>
      <w:divBdr>
        <w:top w:val="none" w:sz="0" w:space="0" w:color="auto"/>
        <w:left w:val="none" w:sz="0" w:space="0" w:color="auto"/>
        <w:bottom w:val="none" w:sz="0" w:space="0" w:color="auto"/>
        <w:right w:val="none" w:sz="0" w:space="0" w:color="auto"/>
      </w:divBdr>
    </w:div>
    <w:div w:id="1992757801">
      <w:bodyDiv w:val="1"/>
      <w:marLeft w:val="0"/>
      <w:marRight w:val="0"/>
      <w:marTop w:val="0"/>
      <w:marBottom w:val="0"/>
      <w:divBdr>
        <w:top w:val="none" w:sz="0" w:space="0" w:color="auto"/>
        <w:left w:val="none" w:sz="0" w:space="0" w:color="auto"/>
        <w:bottom w:val="none" w:sz="0" w:space="0" w:color="auto"/>
        <w:right w:val="none" w:sz="0" w:space="0" w:color="auto"/>
      </w:divBdr>
    </w:div>
    <w:div w:id="2001426646">
      <w:bodyDiv w:val="1"/>
      <w:marLeft w:val="0"/>
      <w:marRight w:val="0"/>
      <w:marTop w:val="0"/>
      <w:marBottom w:val="0"/>
      <w:divBdr>
        <w:top w:val="none" w:sz="0" w:space="0" w:color="auto"/>
        <w:left w:val="none" w:sz="0" w:space="0" w:color="auto"/>
        <w:bottom w:val="none" w:sz="0" w:space="0" w:color="auto"/>
        <w:right w:val="none" w:sz="0" w:space="0" w:color="auto"/>
      </w:divBdr>
    </w:div>
    <w:div w:id="2050714530">
      <w:bodyDiv w:val="1"/>
      <w:marLeft w:val="0"/>
      <w:marRight w:val="0"/>
      <w:marTop w:val="0"/>
      <w:marBottom w:val="0"/>
      <w:divBdr>
        <w:top w:val="none" w:sz="0" w:space="0" w:color="auto"/>
        <w:left w:val="none" w:sz="0" w:space="0" w:color="auto"/>
        <w:bottom w:val="none" w:sz="0" w:space="0" w:color="auto"/>
        <w:right w:val="none" w:sz="0" w:space="0" w:color="auto"/>
      </w:divBdr>
    </w:div>
    <w:div w:id="2110655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pravo.by/document/?guid=12551&amp;p0=W22238979&amp;p1=1&amp;p5=0"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160</TotalTime>
  <Pages>6</Pages>
  <Words>2442</Words>
  <Characters>13922</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Марина Пискун</cp:lastModifiedBy>
  <cp:revision>21</cp:revision>
  <cp:lastPrinted>2025-02-21T12:58:00Z</cp:lastPrinted>
  <dcterms:created xsi:type="dcterms:W3CDTF">2022-08-04T15:15:00Z</dcterms:created>
  <dcterms:modified xsi:type="dcterms:W3CDTF">2025-02-21T12:59:00Z</dcterms:modified>
</cp:coreProperties>
</file>