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655AC" w:rsidRDefault="00C94DD3" w:rsidP="00C655AC">
      <w:pPr>
        <w:pStyle w:val="table10"/>
        <w:jc w:val="both"/>
        <w:rPr>
          <w:b/>
          <w:sz w:val="30"/>
          <w:szCs w:val="30"/>
        </w:rPr>
      </w:pPr>
      <w:r w:rsidRPr="00C94DD3">
        <w:rPr>
          <w:b/>
          <w:sz w:val="30"/>
          <w:szCs w:val="30"/>
        </w:rPr>
        <w:t xml:space="preserve">Процедура 8.13.3. </w:t>
      </w:r>
      <w:r w:rsidR="00C655AC" w:rsidRPr="00627E30">
        <w:rPr>
          <w:b/>
          <w:sz w:val="30"/>
          <w:szCs w:val="30"/>
        </w:rPr>
        <w:t>Переофор</w:t>
      </w:r>
      <w:r w:rsidR="00C655AC">
        <w:rPr>
          <w:b/>
          <w:sz w:val="30"/>
          <w:szCs w:val="30"/>
        </w:rPr>
        <w:t xml:space="preserve">мление разрешения на размещение </w:t>
      </w:r>
      <w:r w:rsidR="00C655AC" w:rsidRPr="00627E30">
        <w:rPr>
          <w:b/>
          <w:sz w:val="30"/>
          <w:szCs w:val="30"/>
        </w:rPr>
        <w:t>средства наружной рекламы</w:t>
      </w:r>
    </w:p>
    <w:p w:rsidR="00C94DD3" w:rsidRPr="007D595E" w:rsidRDefault="00C94DD3" w:rsidP="00C94DD3">
      <w:pPr>
        <w:pStyle w:val="table10"/>
        <w:spacing w:before="120"/>
        <w:jc w:val="both"/>
        <w:rPr>
          <w:b/>
          <w:sz w:val="24"/>
          <w:szCs w:val="30"/>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003"/>
        <w:gridCol w:w="7442"/>
      </w:tblGrid>
      <w:tr w:rsidR="00C94DD3" w:rsidRPr="00130368" w:rsidTr="000702A8">
        <w:trPr>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Наименование административной процедуры</w:t>
            </w:r>
          </w:p>
        </w:tc>
        <w:tc>
          <w:tcPr>
            <w:tcW w:w="4009" w:type="pct"/>
            <w:vAlign w:val="center"/>
            <w:hideMark/>
          </w:tcPr>
          <w:p w:rsidR="00C655AC" w:rsidRPr="00C655AC" w:rsidRDefault="00C655AC" w:rsidP="00C655AC">
            <w:pPr>
              <w:pStyle w:val="table10"/>
              <w:ind w:left="112" w:right="141"/>
              <w:jc w:val="both"/>
              <w:rPr>
                <w:sz w:val="24"/>
                <w:szCs w:val="30"/>
              </w:rPr>
            </w:pPr>
            <w:r w:rsidRPr="00C655AC">
              <w:rPr>
                <w:sz w:val="24"/>
                <w:szCs w:val="30"/>
              </w:rPr>
              <w:t>Переоформление разрешения на размещение средства наружной рекламы</w:t>
            </w:r>
          </w:p>
          <w:p w:rsidR="00C94DD3" w:rsidRPr="002B004D" w:rsidRDefault="00C94DD3" w:rsidP="002E194A">
            <w:pPr>
              <w:pStyle w:val="table10"/>
              <w:spacing w:before="120"/>
              <w:ind w:left="111" w:right="141"/>
              <w:jc w:val="both"/>
              <w:rPr>
                <w:sz w:val="28"/>
                <w:szCs w:val="30"/>
              </w:rPr>
            </w:pPr>
          </w:p>
        </w:tc>
      </w:tr>
      <w:tr w:rsidR="00C94DD3" w:rsidRPr="00130368" w:rsidTr="000702A8">
        <w:trPr>
          <w:trHeight w:val="1104"/>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Документы и (или) сведения, представляемые заинтересованным лицом для осуществления административной процедуры</w:t>
            </w:r>
          </w:p>
        </w:tc>
        <w:tc>
          <w:tcPr>
            <w:tcW w:w="4009" w:type="pct"/>
            <w:vAlign w:val="center"/>
            <w:hideMark/>
          </w:tcPr>
          <w:p w:rsidR="00A26EB9" w:rsidRPr="00A26EB9" w:rsidRDefault="00A26EB9" w:rsidP="00A26EB9">
            <w:pPr>
              <w:pStyle w:val="table10"/>
              <w:ind w:left="173" w:right="141"/>
              <w:jc w:val="both"/>
              <w:rPr>
                <w:i/>
                <w:sz w:val="24"/>
                <w:u w:val="single"/>
              </w:rPr>
            </w:pPr>
            <w:r>
              <w:rPr>
                <w:i/>
                <w:sz w:val="24"/>
                <w:u w:val="single"/>
              </w:rPr>
              <w:t>Д</w:t>
            </w:r>
            <w:r w:rsidRPr="00A26EB9">
              <w:rPr>
                <w:i/>
                <w:sz w:val="24"/>
                <w:u w:val="single"/>
              </w:rPr>
              <w:t>ля переоформления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p w:rsidR="00C655AC" w:rsidRPr="00C655AC" w:rsidRDefault="00C655AC" w:rsidP="00A26EB9">
            <w:pPr>
              <w:pStyle w:val="table10"/>
              <w:ind w:left="173" w:right="141"/>
              <w:jc w:val="both"/>
              <w:rPr>
                <w:sz w:val="24"/>
              </w:rPr>
            </w:pPr>
            <w:r w:rsidRPr="00C655AC">
              <w:rPr>
                <w:sz w:val="24"/>
              </w:rPr>
              <w:t>-</w:t>
            </w:r>
            <w:r w:rsidR="00A26EB9">
              <w:rPr>
                <w:sz w:val="24"/>
              </w:rPr>
              <w:t xml:space="preserve"> </w:t>
            </w:r>
            <w:r w:rsidR="00A26EB9" w:rsidRPr="00A26EB9">
              <w:rPr>
                <w:sz w:val="24"/>
              </w:rPr>
              <w:t>заявление на переоформление разрешения на размещение средства наружной рекламы</w:t>
            </w:r>
            <w:r w:rsidR="00A26EB9">
              <w:rPr>
                <w:sz w:val="24"/>
              </w:rPr>
              <w:t>;</w:t>
            </w:r>
          </w:p>
          <w:p w:rsidR="00C655AC" w:rsidRPr="00C655AC" w:rsidRDefault="00C655AC" w:rsidP="00A26EB9">
            <w:pPr>
              <w:pStyle w:val="table10"/>
              <w:ind w:left="173" w:right="141"/>
              <w:jc w:val="both"/>
              <w:rPr>
                <w:sz w:val="24"/>
              </w:rPr>
            </w:pPr>
            <w:r w:rsidRPr="00C655AC">
              <w:rPr>
                <w:sz w:val="24"/>
              </w:rPr>
              <w:t>-</w:t>
            </w:r>
            <w:r w:rsidR="00A26EB9">
              <w:rPr>
                <w:sz w:val="24"/>
              </w:rPr>
              <w:t xml:space="preserve"> </w:t>
            </w:r>
            <w:r w:rsidR="00A26EB9" w:rsidRPr="00A26EB9">
              <w:rPr>
                <w:sz w:val="24"/>
              </w:rPr>
              <w:t>две фотографии с обозначением места размещения средства наружной рекламы (существующее положение)</w:t>
            </w:r>
            <w:r w:rsidR="00A26EB9">
              <w:rPr>
                <w:sz w:val="24"/>
              </w:rPr>
              <w:t xml:space="preserve"> -</w:t>
            </w:r>
            <w:r w:rsidR="00A26EB9" w:rsidRPr="00A26EB9">
              <w:rPr>
                <w:i/>
                <w:iCs/>
                <w:sz w:val="24"/>
              </w:rPr>
              <w:t xml:space="preserve"> выполняются в цвете;</w:t>
            </w:r>
            <w:r w:rsidR="00A26EB9">
              <w:rPr>
                <w:i/>
                <w:iCs/>
                <w:sz w:val="24"/>
              </w:rPr>
              <w:t xml:space="preserve"> </w:t>
            </w:r>
            <w:r w:rsidR="00A26EB9" w:rsidRPr="00A26EB9">
              <w:rPr>
                <w:i/>
                <w:iCs/>
                <w:sz w:val="24"/>
              </w:rPr>
              <w:t>размер фотографий – 9 x 13 сантиметров;</w:t>
            </w:r>
            <w:r w:rsidR="00A26EB9">
              <w:rPr>
                <w:i/>
                <w:iCs/>
                <w:sz w:val="24"/>
              </w:rPr>
              <w:t xml:space="preserve"> </w:t>
            </w:r>
            <w:r w:rsidR="00A26EB9" w:rsidRPr="00A26EB9">
              <w:rPr>
                <w:i/>
                <w:iCs/>
                <w:sz w:val="24"/>
              </w:rPr>
              <w:t>давность фотографий – не более 1 месяца;</w:t>
            </w:r>
          </w:p>
          <w:p w:rsidR="00A26EB9" w:rsidRDefault="00C655AC" w:rsidP="00A26EB9">
            <w:pPr>
              <w:pStyle w:val="table10"/>
              <w:ind w:left="173" w:right="141"/>
              <w:jc w:val="both"/>
              <w:rPr>
                <w:i/>
                <w:iCs/>
                <w:sz w:val="24"/>
              </w:rPr>
            </w:pPr>
            <w:r w:rsidRPr="00C655AC">
              <w:rPr>
                <w:sz w:val="24"/>
              </w:rPr>
              <w:t>-</w:t>
            </w:r>
            <w:r w:rsidR="00A26EB9">
              <w:rPr>
                <w:sz w:val="24"/>
              </w:rPr>
              <w:t xml:space="preserve"> </w:t>
            </w:r>
            <w:r w:rsidR="00A26EB9" w:rsidRPr="00A26EB9">
              <w:rPr>
                <w:sz w:val="24"/>
              </w:rPr>
              <w:t>эскиз средства наружной рекламы в увязке с конкретной архитектурно-планировочной ситуацией по месту его размещения – при переоформлении разрешения в связи с модернизацией средства наружной рекламы, в результате которой изменяется вид и (или) в допустимых размерах площадь рекламного поля средства наружной рекламы</w:t>
            </w:r>
            <w:r w:rsidR="00A26EB9">
              <w:rPr>
                <w:sz w:val="24"/>
              </w:rPr>
              <w:t xml:space="preserve"> - </w:t>
            </w:r>
            <w:r w:rsidR="00A26EB9" w:rsidRPr="00A26EB9">
              <w:rPr>
                <w:i/>
                <w:iCs/>
                <w:sz w:val="24"/>
              </w:rPr>
              <w:t>выполняется на бумажном носителе в цвете в формате А4 в двух экземплярах</w:t>
            </w:r>
            <w:r w:rsidR="00A26EB9">
              <w:rPr>
                <w:i/>
                <w:iCs/>
                <w:sz w:val="24"/>
              </w:rPr>
              <w:t>;</w:t>
            </w:r>
          </w:p>
          <w:p w:rsidR="00A26EB9" w:rsidRPr="00A26EB9" w:rsidRDefault="00A26EB9" w:rsidP="00A26EB9">
            <w:pPr>
              <w:pStyle w:val="table10"/>
              <w:ind w:left="173" w:right="141"/>
              <w:jc w:val="both"/>
              <w:rPr>
                <w:i/>
                <w:iCs/>
                <w:sz w:val="24"/>
              </w:rPr>
            </w:pPr>
            <w:r>
              <w:rPr>
                <w:i/>
                <w:iCs/>
                <w:sz w:val="24"/>
              </w:rPr>
              <w:t xml:space="preserve">- </w:t>
            </w:r>
            <w:r w:rsidRPr="00A26EB9">
              <w:rPr>
                <w:sz w:val="24"/>
              </w:rPr>
              <w:t>копия документа, подтверждающего переход права собственности, хозяйственного ведения или оперативного управления на средство наружной рекламы к другому рекламораспространителю</w:t>
            </w:r>
            <w:r w:rsidRPr="00A26EB9">
              <w:rPr>
                <w:i/>
                <w:iCs/>
                <w:sz w:val="24"/>
              </w:rPr>
              <w:t>, – при переоформлении разрешения в связи с переходом такого права</w:t>
            </w:r>
            <w:r>
              <w:rPr>
                <w:i/>
                <w:iCs/>
                <w:sz w:val="24"/>
              </w:rPr>
              <w:t>;</w:t>
            </w:r>
          </w:p>
          <w:p w:rsidR="00A26EB9" w:rsidRDefault="00A26EB9" w:rsidP="00A26EB9">
            <w:pPr>
              <w:pStyle w:val="table10"/>
              <w:ind w:left="173" w:right="141"/>
              <w:jc w:val="both"/>
              <w:rPr>
                <w:sz w:val="24"/>
              </w:rPr>
            </w:pPr>
            <w:r>
              <w:rPr>
                <w:sz w:val="24"/>
              </w:rPr>
              <w:t xml:space="preserve">- </w:t>
            </w:r>
            <w:r w:rsidRPr="00A26EB9">
              <w:rPr>
                <w:sz w:val="24"/>
              </w:rPr>
              <w:t>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кроме случаев бесплатного осуществления административной процедуры</w:t>
            </w:r>
            <w:r>
              <w:rPr>
                <w:sz w:val="24"/>
              </w:rPr>
              <w:t>;</w:t>
            </w:r>
          </w:p>
          <w:p w:rsidR="00A26EB9" w:rsidRDefault="00A26EB9" w:rsidP="00A26EB9">
            <w:pPr>
              <w:pStyle w:val="table10"/>
              <w:ind w:left="173" w:right="141"/>
              <w:jc w:val="both"/>
              <w:rPr>
                <w:sz w:val="24"/>
              </w:rPr>
            </w:pPr>
          </w:p>
          <w:p w:rsidR="00A26EB9" w:rsidRDefault="00A26EB9" w:rsidP="00A26EB9">
            <w:pPr>
              <w:pStyle w:val="table10"/>
              <w:ind w:left="173" w:right="141"/>
              <w:jc w:val="both"/>
              <w:rPr>
                <w:i/>
                <w:iCs/>
                <w:sz w:val="24"/>
              </w:rPr>
            </w:pPr>
            <w:r w:rsidRPr="00A26EB9">
              <w:rPr>
                <w:i/>
                <w:iCs/>
                <w:sz w:val="24"/>
              </w:rPr>
              <w:t>Для переоформления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r>
              <w:rPr>
                <w:i/>
                <w:iCs/>
                <w:sz w:val="24"/>
              </w:rPr>
              <w:t>:</w:t>
            </w:r>
          </w:p>
          <w:p w:rsidR="00A26EB9" w:rsidRDefault="00A26EB9" w:rsidP="00A26EB9">
            <w:pPr>
              <w:pStyle w:val="table10"/>
              <w:ind w:left="173" w:right="141"/>
              <w:jc w:val="both"/>
              <w:rPr>
                <w:i/>
                <w:iCs/>
                <w:sz w:val="24"/>
              </w:rPr>
            </w:pPr>
            <w:r>
              <w:rPr>
                <w:i/>
                <w:iCs/>
                <w:sz w:val="24"/>
              </w:rPr>
              <w:t xml:space="preserve">- </w:t>
            </w:r>
            <w:r w:rsidRPr="00A26EB9">
              <w:rPr>
                <w:sz w:val="24"/>
              </w:rPr>
              <w:t>заявление на выдачу разрешения на размещение средства наружной рекламы</w:t>
            </w:r>
            <w:r>
              <w:rPr>
                <w:sz w:val="24"/>
              </w:rPr>
              <w:t xml:space="preserve"> - </w:t>
            </w:r>
            <w:r w:rsidRPr="00A26EB9">
              <w:rPr>
                <w:i/>
                <w:iCs/>
                <w:sz w:val="24"/>
              </w:rPr>
              <w:t>в соответствии с частью второй пункта 108 Положения о специальном правовом режиме Китайско-Белорусского индустриального парка «Великий камень», утвержденного Указом Президента Республики Беларусь от 12 мая 2017 г. № 166</w:t>
            </w:r>
            <w:r>
              <w:rPr>
                <w:i/>
                <w:iCs/>
                <w:sz w:val="24"/>
              </w:rPr>
              <w:t>;</w:t>
            </w:r>
          </w:p>
          <w:p w:rsidR="00A26EB9" w:rsidRDefault="00A26EB9" w:rsidP="00A26EB9">
            <w:pPr>
              <w:pStyle w:val="table10"/>
              <w:ind w:left="173" w:right="141"/>
              <w:jc w:val="both"/>
              <w:rPr>
                <w:i/>
                <w:iCs/>
                <w:sz w:val="24"/>
              </w:rPr>
            </w:pPr>
            <w:r>
              <w:rPr>
                <w:i/>
                <w:iCs/>
                <w:sz w:val="24"/>
              </w:rPr>
              <w:t xml:space="preserve">- </w:t>
            </w:r>
            <w:r w:rsidRPr="00A26EB9">
              <w:rPr>
                <w:sz w:val="24"/>
              </w:rPr>
              <w:t xml:space="preserve">эскиз средства наружной рекламы в увязке с конкретной архитектурно-планировочной ситуацией по месту его размещения </w:t>
            </w:r>
            <w:r>
              <w:rPr>
                <w:sz w:val="24"/>
              </w:rPr>
              <w:t xml:space="preserve">- </w:t>
            </w:r>
            <w:r w:rsidRPr="00A26EB9">
              <w:rPr>
                <w:i/>
                <w:iCs/>
                <w:sz w:val="24"/>
              </w:rPr>
              <w:t>выполняется на бумажном носителе в цвете</w:t>
            </w:r>
            <w:r>
              <w:rPr>
                <w:i/>
                <w:iCs/>
                <w:sz w:val="24"/>
              </w:rPr>
              <w:t>;</w:t>
            </w:r>
          </w:p>
          <w:p w:rsidR="00A26EB9" w:rsidRDefault="00A26EB9" w:rsidP="00A26EB9">
            <w:pPr>
              <w:pStyle w:val="table10"/>
              <w:ind w:left="173" w:right="141"/>
              <w:jc w:val="both"/>
              <w:rPr>
                <w:sz w:val="24"/>
              </w:rPr>
            </w:pPr>
            <w:r w:rsidRPr="00A26EB9">
              <w:rPr>
                <w:sz w:val="24"/>
              </w:rPr>
              <w:t>- 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рекламораспространитель являются одним лицом</w:t>
            </w:r>
            <w:r>
              <w:rPr>
                <w:sz w:val="24"/>
              </w:rPr>
              <w:t xml:space="preserve"> </w:t>
            </w:r>
          </w:p>
          <w:p w:rsidR="00A26EB9" w:rsidRPr="00A26EB9" w:rsidRDefault="00A26EB9" w:rsidP="00A26EB9">
            <w:pPr>
              <w:pStyle w:val="table10"/>
              <w:ind w:left="173" w:right="141"/>
              <w:jc w:val="both"/>
              <w:rPr>
                <w:sz w:val="24"/>
              </w:rPr>
            </w:pPr>
            <w:r>
              <w:rPr>
                <w:sz w:val="24"/>
              </w:rPr>
              <w:t xml:space="preserve">- </w:t>
            </w:r>
            <w:r w:rsidRPr="00A26EB9">
              <w:rPr>
                <w:sz w:val="24"/>
              </w:rPr>
              <w:t xml:space="preserve">проект привязки средства наружной рекламы к участку местности, если размещение средства наружной рекламы требует разрытия </w:t>
            </w:r>
            <w:r w:rsidRPr="00A26EB9">
              <w:rPr>
                <w:sz w:val="24"/>
              </w:rPr>
              <w:lastRenderedPageBreak/>
              <w:t>грунта или выполнения иных земляных работ</w:t>
            </w:r>
            <w:r>
              <w:rPr>
                <w:sz w:val="24"/>
              </w:rPr>
              <w:t xml:space="preserve"> </w:t>
            </w:r>
            <w:r w:rsidRPr="00A26EB9">
              <w:rPr>
                <w:i/>
                <w:iCs/>
                <w:sz w:val="24"/>
              </w:rPr>
              <w:t>- документ должен быть согласован с совместной компанией, за исключением случая, когда рекламораспространителем является совместная компания</w:t>
            </w:r>
            <w:r>
              <w:rPr>
                <w:i/>
                <w:iCs/>
                <w:sz w:val="24"/>
              </w:rPr>
              <w:t>.</w:t>
            </w:r>
          </w:p>
          <w:p w:rsidR="00C655AC" w:rsidRDefault="00C655AC" w:rsidP="00A26EB9">
            <w:pPr>
              <w:pStyle w:val="table10"/>
              <w:ind w:right="141"/>
              <w:rPr>
                <w:sz w:val="24"/>
              </w:rPr>
            </w:pPr>
          </w:p>
          <w:p w:rsidR="00C94DD3" w:rsidRPr="008F3380" w:rsidRDefault="00B8684A" w:rsidP="008F3380">
            <w:pPr>
              <w:pStyle w:val="table10"/>
              <w:ind w:left="176" w:right="141"/>
              <w:jc w:val="center"/>
              <w:rPr>
                <w:b/>
                <w:sz w:val="24"/>
                <w:szCs w:val="24"/>
              </w:rPr>
            </w:pPr>
            <w:hyperlink r:id="rId5" w:history="1">
              <w:r w:rsidR="00C655AC" w:rsidRPr="008F3380">
                <w:rPr>
                  <w:rStyle w:val="a4"/>
                  <w:sz w:val="24"/>
                  <w:szCs w:val="24"/>
                </w:rPr>
                <w:t>ПОСТАНОВЛЕНИЕ МИНИСТЕРСТВА АНТИМОНОПОЛЬНОГО РЕГУЛИРОВАНИЯ И ТОРГОВЛИ РЕСПУБЛИКИ БЕЛАРУСЬ от 22 марта 2022 г. № 23 «Об утверждении регламентов административных процедур в области защиты прав потребителей и рекламы»</w:t>
              </w:r>
            </w:hyperlink>
          </w:p>
        </w:tc>
      </w:tr>
      <w:tr w:rsidR="00C94DD3" w:rsidRPr="00130368" w:rsidTr="000702A8">
        <w:trPr>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lastRenderedPageBreak/>
              <w:t>Прием заявлений осуществляет</w:t>
            </w:r>
          </w:p>
        </w:tc>
        <w:tc>
          <w:tcPr>
            <w:tcW w:w="4009" w:type="pct"/>
            <w:vAlign w:val="center"/>
            <w:hideMark/>
          </w:tcPr>
          <w:p w:rsidR="00C94DD3" w:rsidRDefault="00C94DD3" w:rsidP="002E194A">
            <w:pPr>
              <w:spacing w:after="0" w:line="240" w:lineRule="auto"/>
              <w:ind w:left="111" w:right="141"/>
              <w:jc w:val="both"/>
              <w:rPr>
                <w:rFonts w:ascii="Times New Roman" w:hAnsi="Times New Roman" w:cs="Times New Roman"/>
                <w:sz w:val="24"/>
              </w:rPr>
            </w:pPr>
            <w:r w:rsidRPr="00130368">
              <w:rPr>
                <w:rFonts w:ascii="Times New Roman" w:hAnsi="Times New Roman" w:cs="Times New Roman"/>
                <w:sz w:val="24"/>
              </w:rPr>
              <w:t>Главный специалист отдела по работе с обращениями граждан и юридических лиц райисполкома </w:t>
            </w:r>
            <w:r w:rsidRPr="00130368">
              <w:rPr>
                <w:rStyle w:val="apple-style-span"/>
                <w:rFonts w:ascii="Times New Roman" w:hAnsi="Times New Roman" w:cs="Times New Roman"/>
                <w:b/>
                <w:bCs/>
                <w:sz w:val="24"/>
              </w:rPr>
              <w:t>– Пискун Марина Антоновна</w:t>
            </w:r>
          </w:p>
          <w:p w:rsidR="00C94DD3" w:rsidRDefault="00C94DD3" w:rsidP="002E194A">
            <w:pPr>
              <w:spacing w:after="0" w:line="240" w:lineRule="auto"/>
              <w:ind w:left="111" w:right="141"/>
              <w:jc w:val="both"/>
              <w:rPr>
                <w:rFonts w:ascii="Times New Roman" w:eastAsia="Times New Roman" w:hAnsi="Times New Roman" w:cs="Times New Roman"/>
                <w:sz w:val="24"/>
                <w:szCs w:val="24"/>
              </w:rPr>
            </w:pPr>
            <w:r w:rsidRPr="00130368">
              <w:rPr>
                <w:rFonts w:ascii="Times New Roman" w:hAnsi="Times New Roman" w:cs="Times New Roman"/>
                <w:sz w:val="24"/>
              </w:rPr>
              <w:t xml:space="preserve">Старший инспектор отдела по работе с обращениями граждан и юридических лиц райисполкома – </w:t>
            </w:r>
            <w:r w:rsidRPr="00130368">
              <w:rPr>
                <w:rStyle w:val="apple-style-span"/>
                <w:rFonts w:ascii="Times New Roman" w:hAnsi="Times New Roman" w:cs="Times New Roman"/>
                <w:b/>
                <w:bCs/>
                <w:sz w:val="24"/>
              </w:rPr>
              <w:t>Акуленко Алла Михайловна</w:t>
            </w:r>
          </w:p>
          <w:p w:rsidR="00C94DD3" w:rsidRDefault="00C94DD3" w:rsidP="002E194A">
            <w:pPr>
              <w:spacing w:after="0" w:line="240" w:lineRule="auto"/>
              <w:ind w:left="111" w:right="141"/>
              <w:jc w:val="both"/>
              <w:rPr>
                <w:rFonts w:ascii="Times New Roman" w:eastAsia="Times New Roman" w:hAnsi="Times New Roman" w:cs="Times New Roman"/>
                <w:sz w:val="24"/>
                <w:szCs w:val="24"/>
              </w:rPr>
            </w:pPr>
          </w:p>
          <w:p w:rsidR="00C94DD3" w:rsidRDefault="00C94DD3" w:rsidP="002E194A">
            <w:pPr>
              <w:spacing w:after="0" w:line="240" w:lineRule="auto"/>
              <w:ind w:left="111" w:right="141"/>
              <w:jc w:val="both"/>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 xml:space="preserve">Служба "одно окно" </w:t>
            </w:r>
            <w:r>
              <w:rPr>
                <w:rFonts w:ascii="Times New Roman" w:eastAsia="Times New Roman" w:hAnsi="Times New Roman" w:cs="Times New Roman"/>
                <w:sz w:val="24"/>
                <w:szCs w:val="24"/>
              </w:rPr>
              <w:t>Барановичск</w:t>
            </w:r>
            <w:r w:rsidRPr="00130368">
              <w:rPr>
                <w:rFonts w:ascii="Times New Roman" w:eastAsia="Times New Roman" w:hAnsi="Times New Roman" w:cs="Times New Roman"/>
                <w:sz w:val="24"/>
                <w:szCs w:val="24"/>
              </w:rPr>
              <w:t xml:space="preserve">ого </w:t>
            </w:r>
            <w:r>
              <w:rPr>
                <w:rFonts w:ascii="Times New Roman" w:eastAsia="Times New Roman" w:hAnsi="Times New Roman" w:cs="Times New Roman"/>
                <w:sz w:val="24"/>
                <w:szCs w:val="24"/>
              </w:rPr>
              <w:t xml:space="preserve">районного </w:t>
            </w:r>
            <w:r w:rsidRPr="00130368">
              <w:rPr>
                <w:rFonts w:ascii="Times New Roman" w:eastAsia="Times New Roman" w:hAnsi="Times New Roman" w:cs="Times New Roman"/>
                <w:sz w:val="24"/>
                <w:szCs w:val="24"/>
              </w:rPr>
              <w:t>исполнительного комитета (</w:t>
            </w:r>
            <w:r w:rsidRPr="00130368">
              <w:rPr>
                <w:rFonts w:ascii="Times New Roman" w:hAnsi="Times New Roman" w:cs="Times New Roman"/>
                <w:sz w:val="24"/>
                <w:szCs w:val="24"/>
              </w:rPr>
              <w:t>г.</w:t>
            </w:r>
            <w:r>
              <w:rPr>
                <w:rFonts w:ascii="Times New Roman" w:hAnsi="Times New Roman" w:cs="Times New Roman"/>
                <w:sz w:val="24"/>
                <w:szCs w:val="24"/>
              </w:rPr>
              <w:t xml:space="preserve"> Барановичи, ул. Советская, 79 </w:t>
            </w:r>
            <w:r w:rsidRPr="00130368">
              <w:rPr>
                <w:rFonts w:ascii="Times New Roman" w:hAnsi="Times New Roman" w:cs="Times New Roman"/>
                <w:sz w:val="24"/>
                <w:szCs w:val="24"/>
              </w:rPr>
              <w:t xml:space="preserve">(1-ый этаж, </w:t>
            </w:r>
            <w:proofErr w:type="spellStart"/>
            <w:r w:rsidRPr="00130368">
              <w:rPr>
                <w:rFonts w:ascii="Times New Roman" w:hAnsi="Times New Roman" w:cs="Times New Roman"/>
                <w:sz w:val="24"/>
                <w:szCs w:val="24"/>
              </w:rPr>
              <w:t>каб</w:t>
            </w:r>
            <w:proofErr w:type="spellEnd"/>
            <w:r w:rsidRPr="00130368">
              <w:rPr>
                <w:rFonts w:ascii="Times New Roman" w:hAnsi="Times New Roman" w:cs="Times New Roman"/>
                <w:sz w:val="24"/>
                <w:szCs w:val="24"/>
              </w:rPr>
              <w:t>. 106</w:t>
            </w:r>
            <w:r>
              <w:rPr>
                <w:rFonts w:ascii="Times New Roman" w:hAnsi="Times New Roman" w:cs="Times New Roman"/>
                <w:sz w:val="24"/>
                <w:szCs w:val="24"/>
              </w:rPr>
              <w:t xml:space="preserve">, </w:t>
            </w:r>
            <w:r w:rsidRPr="00435C45">
              <w:rPr>
                <w:rFonts w:ascii="Times New Roman" w:hAnsi="Times New Roman" w:cs="Times New Roman"/>
              </w:rPr>
              <w:t>т</w:t>
            </w:r>
            <w:r>
              <w:rPr>
                <w:rFonts w:ascii="Times New Roman" w:hAnsi="Times New Roman" w:cs="Times New Roman"/>
              </w:rPr>
              <w:t>елефон – 64-06-11</w:t>
            </w:r>
            <w:r w:rsidRPr="00130368">
              <w:rPr>
                <w:rFonts w:ascii="Times New Roman" w:eastAsia="Times New Roman" w:hAnsi="Times New Roman" w:cs="Times New Roman"/>
                <w:sz w:val="24"/>
                <w:szCs w:val="24"/>
              </w:rPr>
              <w:t>).</w:t>
            </w:r>
          </w:p>
          <w:p w:rsidR="00C94DD3" w:rsidRDefault="00C94DD3" w:rsidP="002E194A">
            <w:pPr>
              <w:spacing w:after="0" w:line="240" w:lineRule="auto"/>
              <w:ind w:left="111" w:right="141"/>
              <w:jc w:val="both"/>
              <w:rPr>
                <w:rFonts w:ascii="Times New Roman" w:hAnsi="Times New Roman" w:cs="Times New Roman"/>
                <w:sz w:val="24"/>
              </w:rPr>
            </w:pPr>
            <w:r w:rsidRPr="00130368">
              <w:rPr>
                <w:rFonts w:ascii="Times New Roman" w:eastAsia="Times New Roman" w:hAnsi="Times New Roman" w:cs="Times New Roman"/>
                <w:sz w:val="24"/>
                <w:szCs w:val="24"/>
              </w:rPr>
              <w:br/>
              <w:t xml:space="preserve">Режим работы: </w:t>
            </w:r>
            <w:r w:rsidRPr="00130368">
              <w:rPr>
                <w:rFonts w:ascii="Times New Roman" w:hAnsi="Times New Roman" w:cs="Times New Roman"/>
                <w:sz w:val="24"/>
              </w:rPr>
              <w:t>понедельник, среда, четверг, пятница с 8.00 до 17.00; вторник с 8.00 до 20.00. Суббота с 9.00 до 12.00.</w:t>
            </w:r>
          </w:p>
          <w:p w:rsidR="00C94DD3" w:rsidRDefault="00C94DD3" w:rsidP="002E194A">
            <w:pPr>
              <w:spacing w:after="0" w:line="240" w:lineRule="auto"/>
              <w:ind w:left="111" w:right="141"/>
              <w:jc w:val="both"/>
              <w:rPr>
                <w:rFonts w:ascii="Times New Roman" w:hAnsi="Times New Roman" w:cs="Times New Roman"/>
                <w:sz w:val="24"/>
              </w:rPr>
            </w:pPr>
          </w:p>
          <w:p w:rsidR="00C94DD3" w:rsidRDefault="00C94DD3" w:rsidP="002E194A">
            <w:pPr>
              <w:spacing w:after="0" w:line="240" w:lineRule="auto"/>
              <w:ind w:left="111" w:right="141"/>
              <w:jc w:val="both"/>
              <w:rPr>
                <w:rFonts w:ascii="Times New Roman" w:hAnsi="Times New Roman" w:cs="Times New Roman"/>
                <w:b/>
                <w:i/>
                <w:sz w:val="24"/>
                <w:u w:val="single"/>
              </w:rPr>
            </w:pPr>
            <w:r w:rsidRPr="00FB0BCD">
              <w:rPr>
                <w:rFonts w:ascii="Times New Roman" w:hAnsi="Times New Roman" w:cs="Times New Roman"/>
                <w:b/>
                <w:i/>
                <w:sz w:val="24"/>
                <w:u w:val="single"/>
              </w:rPr>
              <w:t>На альтернативной основе:</w:t>
            </w:r>
          </w:p>
          <w:p w:rsidR="00C94DD3" w:rsidRDefault="00C94DD3" w:rsidP="002E194A">
            <w:pPr>
              <w:spacing w:after="0" w:line="240" w:lineRule="auto"/>
              <w:ind w:left="111" w:right="141"/>
              <w:jc w:val="both"/>
              <w:rPr>
                <w:rFonts w:ascii="Times New Roman" w:eastAsia="Times New Roman" w:hAnsi="Times New Roman" w:cs="Times New Roman"/>
                <w:b/>
                <w:i/>
                <w:sz w:val="24"/>
                <w:szCs w:val="24"/>
                <w:u w:val="single"/>
              </w:rPr>
            </w:pPr>
          </w:p>
          <w:p w:rsidR="00B8684A" w:rsidRDefault="00B8684A" w:rsidP="00B8684A">
            <w:pPr>
              <w:spacing w:line="280" w:lineRule="exact"/>
              <w:ind w:left="111" w:right="141"/>
              <w:jc w:val="both"/>
              <w:rPr>
                <w:rFonts w:ascii="Times New Roman" w:hAnsi="Times New Roman" w:cs="Times New Roman"/>
                <w:sz w:val="24"/>
              </w:rPr>
            </w:pPr>
            <w:r w:rsidRPr="00683837">
              <w:rPr>
                <w:rFonts w:ascii="Times New Roman" w:hAnsi="Times New Roman" w:cs="Times New Roman"/>
                <w:b/>
                <w:bCs/>
                <w:sz w:val="24"/>
                <w:szCs w:val="24"/>
              </w:rPr>
              <w:t>Шашкина Дарья Александровна</w:t>
            </w:r>
            <w:r w:rsidRPr="00683837">
              <w:rPr>
                <w:rFonts w:ascii="Times New Roman" w:hAnsi="Times New Roman" w:cs="Times New Roman"/>
              </w:rPr>
              <w:t xml:space="preserve"> </w:t>
            </w:r>
            <w:r w:rsidRPr="000979E1">
              <w:rPr>
                <w:rFonts w:ascii="Times New Roman" w:hAnsi="Times New Roman" w:cs="Times New Roman"/>
                <w:sz w:val="24"/>
                <w:szCs w:val="24"/>
              </w:rPr>
              <w:t xml:space="preserve">– </w:t>
            </w:r>
            <w:r>
              <w:rPr>
                <w:rFonts w:ascii="Times New Roman" w:hAnsi="Times New Roman" w:cs="Times New Roman"/>
                <w:sz w:val="24"/>
                <w:szCs w:val="24"/>
              </w:rPr>
              <w:t>специалист</w:t>
            </w:r>
            <w:r w:rsidRPr="000979E1">
              <w:rPr>
                <w:rFonts w:ascii="Times New Roman" w:hAnsi="Times New Roman" w:cs="Times New Roman"/>
                <w:sz w:val="24"/>
                <w:szCs w:val="24"/>
              </w:rPr>
              <w:t xml:space="preserve"> производственно-технического отдела КУМПП ЖКХ «Барановичское районное ЖКХ»,</w:t>
            </w:r>
            <w:r w:rsidRPr="00130368">
              <w:rPr>
                <w:rFonts w:ascii="Times New Roman" w:hAnsi="Times New Roman" w:cs="Times New Roman"/>
                <w:sz w:val="24"/>
              </w:rPr>
              <w:t xml:space="preserve"> а на период е</w:t>
            </w:r>
            <w:r>
              <w:rPr>
                <w:rFonts w:ascii="Times New Roman" w:hAnsi="Times New Roman" w:cs="Times New Roman"/>
                <w:sz w:val="24"/>
              </w:rPr>
              <w:t>го</w:t>
            </w:r>
            <w:r w:rsidRPr="00130368">
              <w:rPr>
                <w:rFonts w:ascii="Times New Roman" w:hAnsi="Times New Roman" w:cs="Times New Roman"/>
                <w:sz w:val="24"/>
              </w:rPr>
              <w:t xml:space="preserve"> отсутствия –</w:t>
            </w:r>
            <w:r w:rsidRPr="000979E1">
              <w:rPr>
                <w:rFonts w:ascii="Times New Roman" w:hAnsi="Times New Roman" w:cs="Times New Roman"/>
                <w:sz w:val="24"/>
                <w:szCs w:val="24"/>
              </w:rPr>
              <w:t xml:space="preserve"> </w:t>
            </w:r>
            <w:r w:rsidRPr="00683837">
              <w:rPr>
                <w:rFonts w:ascii="Times New Roman" w:hAnsi="Times New Roman"/>
                <w:b/>
                <w:bCs/>
                <w:sz w:val="24"/>
                <w:szCs w:val="24"/>
              </w:rPr>
              <w:t>Кононенко Марина Леонидовна</w:t>
            </w:r>
            <w:r>
              <w:rPr>
                <w:rFonts w:ascii="Times New Roman" w:hAnsi="Times New Roman"/>
                <w:b/>
                <w:bCs/>
                <w:sz w:val="24"/>
                <w:szCs w:val="24"/>
              </w:rPr>
              <w:t xml:space="preserve"> – </w:t>
            </w:r>
            <w:r w:rsidRPr="00683837">
              <w:rPr>
                <w:rFonts w:ascii="Times New Roman" w:hAnsi="Times New Roman"/>
                <w:sz w:val="24"/>
                <w:szCs w:val="24"/>
              </w:rPr>
              <w:t>специалист отдела текущего и капитального ремонта жилищного фонда</w:t>
            </w:r>
            <w:r w:rsidRPr="00683837">
              <w:rPr>
                <w:rFonts w:ascii="Times New Roman" w:hAnsi="Times New Roman"/>
                <w:sz w:val="28"/>
                <w:szCs w:val="28"/>
              </w:rPr>
              <w:t xml:space="preserve"> </w:t>
            </w:r>
            <w:r w:rsidRPr="000979E1">
              <w:rPr>
                <w:rFonts w:ascii="Times New Roman" w:hAnsi="Times New Roman" w:cs="Times New Roman"/>
                <w:sz w:val="24"/>
                <w:szCs w:val="24"/>
              </w:rPr>
              <w:t>КУМПП ЖКХ «Барановичское районное ЖКХ».</w:t>
            </w:r>
          </w:p>
          <w:p w:rsidR="00B8684A" w:rsidRPr="00435C45" w:rsidRDefault="00B8684A" w:rsidP="00B8684A">
            <w:pPr>
              <w:spacing w:line="280" w:lineRule="exact"/>
              <w:ind w:left="111" w:right="141"/>
              <w:jc w:val="both"/>
              <w:rPr>
                <w:rFonts w:ascii="Times New Roman" w:hAnsi="Times New Roman" w:cs="Times New Roman"/>
                <w:b/>
                <w:sz w:val="28"/>
                <w:szCs w:val="24"/>
              </w:rPr>
            </w:pPr>
            <w:r w:rsidRPr="000979E1">
              <w:rPr>
                <w:rFonts w:ascii="Times New Roman" w:hAnsi="Times New Roman" w:cs="Times New Roman"/>
                <w:sz w:val="24"/>
                <w:szCs w:val="24"/>
              </w:rPr>
              <w:t>КУМПП ЖКХ «Барановичское районное ЖКХ»</w:t>
            </w:r>
            <w:r>
              <w:rPr>
                <w:rFonts w:ascii="Times New Roman" w:hAnsi="Times New Roman" w:cs="Times New Roman"/>
                <w:sz w:val="24"/>
              </w:rPr>
              <w:t xml:space="preserve"> (</w:t>
            </w:r>
            <w:r>
              <w:rPr>
                <w:rFonts w:ascii="Times New Roman" w:hAnsi="Times New Roman" w:cs="Times New Roman"/>
                <w:sz w:val="24"/>
                <w:szCs w:val="24"/>
              </w:rPr>
              <w:t xml:space="preserve">г. Барановичи, 3-й пер. </w:t>
            </w:r>
            <w:proofErr w:type="spellStart"/>
            <w:r>
              <w:rPr>
                <w:rFonts w:ascii="Times New Roman" w:hAnsi="Times New Roman" w:cs="Times New Roman"/>
                <w:sz w:val="24"/>
                <w:szCs w:val="24"/>
              </w:rPr>
              <w:t>Вильчковского</w:t>
            </w:r>
            <w:proofErr w:type="spellEnd"/>
            <w:r>
              <w:rPr>
                <w:rFonts w:ascii="Times New Roman" w:hAnsi="Times New Roman" w:cs="Times New Roman"/>
                <w:sz w:val="24"/>
                <w:szCs w:val="24"/>
              </w:rPr>
              <w:t xml:space="preserve">, 13,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w:t>
            </w:r>
            <w:r w:rsidRPr="008D4E07">
              <w:rPr>
                <w:rFonts w:ascii="Times New Roman" w:hAnsi="Times New Roman" w:cs="Times New Roman"/>
                <w:sz w:val="24"/>
                <w:szCs w:val="24"/>
              </w:rPr>
              <w:t>7</w:t>
            </w:r>
            <w:r>
              <w:rPr>
                <w:rFonts w:ascii="Times New Roman" w:hAnsi="Times New Roman" w:cs="Times New Roman"/>
                <w:sz w:val="24"/>
                <w:szCs w:val="24"/>
              </w:rPr>
              <w:t xml:space="preserve">, 11, телефон – </w:t>
            </w:r>
            <w:r w:rsidRPr="000979E1">
              <w:rPr>
                <w:rFonts w:ascii="Times New Roman" w:hAnsi="Times New Roman" w:cs="Times New Roman"/>
                <w:sz w:val="24"/>
                <w:szCs w:val="24"/>
              </w:rPr>
              <w:t>6</w:t>
            </w:r>
            <w:r>
              <w:rPr>
                <w:rFonts w:ascii="Times New Roman" w:hAnsi="Times New Roman" w:cs="Times New Roman"/>
                <w:sz w:val="24"/>
                <w:szCs w:val="24"/>
              </w:rPr>
              <w:t>3-89-25, 66-89-56).</w:t>
            </w:r>
          </w:p>
          <w:p w:rsidR="00C94DD3" w:rsidRPr="00FB0BCD" w:rsidRDefault="00B8684A" w:rsidP="00B8684A">
            <w:pPr>
              <w:spacing w:after="0" w:line="240" w:lineRule="auto"/>
              <w:ind w:left="111" w:right="141"/>
              <w:jc w:val="both"/>
              <w:rPr>
                <w:rFonts w:ascii="Times New Roman" w:eastAsia="Times New Roman" w:hAnsi="Times New Roman" w:cs="Times New Roman"/>
                <w:b/>
                <w:i/>
                <w:sz w:val="24"/>
                <w:szCs w:val="24"/>
                <w:u w:val="single"/>
              </w:rPr>
            </w:pPr>
            <w:r w:rsidRPr="00435C45">
              <w:rPr>
                <w:rFonts w:ascii="Times New Roman" w:hAnsi="Times New Roman" w:cs="Times New Roman"/>
                <w:sz w:val="24"/>
              </w:rPr>
              <w:t>Режим работы: понедельник – пятница с 08.00 до 1</w:t>
            </w:r>
            <w:r>
              <w:rPr>
                <w:rFonts w:ascii="Times New Roman" w:hAnsi="Times New Roman" w:cs="Times New Roman"/>
                <w:sz w:val="24"/>
              </w:rPr>
              <w:t>6.45</w:t>
            </w:r>
            <w:r w:rsidRPr="00435C45">
              <w:rPr>
                <w:rFonts w:ascii="Times New Roman" w:hAnsi="Times New Roman" w:cs="Times New Roman"/>
                <w:sz w:val="24"/>
              </w:rPr>
              <w:t>. Перерыв с 13.00 до 1</w:t>
            </w:r>
            <w:r>
              <w:rPr>
                <w:rFonts w:ascii="Times New Roman" w:hAnsi="Times New Roman" w:cs="Times New Roman"/>
                <w:sz w:val="24"/>
              </w:rPr>
              <w:t>3.45</w:t>
            </w:r>
            <w:r w:rsidRPr="00435C45">
              <w:rPr>
                <w:rFonts w:ascii="Times New Roman" w:hAnsi="Times New Roman" w:cs="Times New Roman"/>
                <w:sz w:val="24"/>
              </w:rPr>
              <w:t>.</w:t>
            </w:r>
          </w:p>
        </w:tc>
      </w:tr>
      <w:tr w:rsidR="00C94DD3" w:rsidRPr="00130368" w:rsidTr="00C91755">
        <w:trPr>
          <w:trHeight w:val="3077"/>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Ответственные за осуществление административной процедуры</w:t>
            </w:r>
          </w:p>
        </w:tc>
        <w:tc>
          <w:tcPr>
            <w:tcW w:w="4009" w:type="pct"/>
            <w:vAlign w:val="center"/>
            <w:hideMark/>
          </w:tcPr>
          <w:p w:rsidR="00B8684A" w:rsidRDefault="00B8684A" w:rsidP="00B8684A">
            <w:pPr>
              <w:spacing w:line="280" w:lineRule="exact"/>
              <w:ind w:left="111" w:right="141"/>
              <w:jc w:val="both"/>
              <w:rPr>
                <w:rFonts w:ascii="Times New Roman" w:hAnsi="Times New Roman" w:cs="Times New Roman"/>
                <w:sz w:val="24"/>
              </w:rPr>
            </w:pPr>
            <w:r w:rsidRPr="00683837">
              <w:rPr>
                <w:rFonts w:ascii="Times New Roman" w:hAnsi="Times New Roman" w:cs="Times New Roman"/>
                <w:b/>
                <w:bCs/>
                <w:sz w:val="24"/>
                <w:szCs w:val="24"/>
              </w:rPr>
              <w:t>Шашкина Дарья Александровна</w:t>
            </w:r>
            <w:r w:rsidRPr="00683837">
              <w:rPr>
                <w:rFonts w:ascii="Times New Roman" w:hAnsi="Times New Roman" w:cs="Times New Roman"/>
              </w:rPr>
              <w:t xml:space="preserve"> </w:t>
            </w:r>
            <w:r w:rsidRPr="000979E1">
              <w:rPr>
                <w:rFonts w:ascii="Times New Roman" w:hAnsi="Times New Roman" w:cs="Times New Roman"/>
                <w:sz w:val="24"/>
                <w:szCs w:val="24"/>
              </w:rPr>
              <w:t xml:space="preserve">– </w:t>
            </w:r>
            <w:r>
              <w:rPr>
                <w:rFonts w:ascii="Times New Roman" w:hAnsi="Times New Roman" w:cs="Times New Roman"/>
                <w:sz w:val="24"/>
                <w:szCs w:val="24"/>
              </w:rPr>
              <w:t>специалист</w:t>
            </w:r>
            <w:r w:rsidRPr="000979E1">
              <w:rPr>
                <w:rFonts w:ascii="Times New Roman" w:hAnsi="Times New Roman" w:cs="Times New Roman"/>
                <w:sz w:val="24"/>
                <w:szCs w:val="24"/>
              </w:rPr>
              <w:t xml:space="preserve"> производственно-технического отдела КУМПП ЖКХ «Барановичское районное ЖКХ»,</w:t>
            </w:r>
            <w:r w:rsidRPr="00130368">
              <w:rPr>
                <w:rFonts w:ascii="Times New Roman" w:hAnsi="Times New Roman" w:cs="Times New Roman"/>
                <w:sz w:val="24"/>
              </w:rPr>
              <w:t xml:space="preserve"> а на период е</w:t>
            </w:r>
            <w:r>
              <w:rPr>
                <w:rFonts w:ascii="Times New Roman" w:hAnsi="Times New Roman" w:cs="Times New Roman"/>
                <w:sz w:val="24"/>
              </w:rPr>
              <w:t>го</w:t>
            </w:r>
            <w:r w:rsidRPr="00130368">
              <w:rPr>
                <w:rFonts w:ascii="Times New Roman" w:hAnsi="Times New Roman" w:cs="Times New Roman"/>
                <w:sz w:val="24"/>
              </w:rPr>
              <w:t xml:space="preserve"> отсутствия –</w:t>
            </w:r>
            <w:r w:rsidRPr="000979E1">
              <w:rPr>
                <w:rFonts w:ascii="Times New Roman" w:hAnsi="Times New Roman" w:cs="Times New Roman"/>
                <w:sz w:val="24"/>
                <w:szCs w:val="24"/>
              </w:rPr>
              <w:t xml:space="preserve"> </w:t>
            </w:r>
            <w:r w:rsidRPr="00683837">
              <w:rPr>
                <w:rFonts w:ascii="Times New Roman" w:hAnsi="Times New Roman"/>
                <w:b/>
                <w:bCs/>
                <w:sz w:val="24"/>
                <w:szCs w:val="24"/>
              </w:rPr>
              <w:t>Кононенко Марина Леонидовна</w:t>
            </w:r>
            <w:r>
              <w:rPr>
                <w:rFonts w:ascii="Times New Roman" w:hAnsi="Times New Roman"/>
                <w:b/>
                <w:bCs/>
                <w:sz w:val="24"/>
                <w:szCs w:val="24"/>
              </w:rPr>
              <w:t xml:space="preserve"> – </w:t>
            </w:r>
            <w:r w:rsidRPr="00683837">
              <w:rPr>
                <w:rFonts w:ascii="Times New Roman" w:hAnsi="Times New Roman"/>
                <w:sz w:val="24"/>
                <w:szCs w:val="24"/>
              </w:rPr>
              <w:t>специалист отдела текущего и капитального ремонта жилищного фонда</w:t>
            </w:r>
            <w:r w:rsidRPr="00683837">
              <w:rPr>
                <w:rFonts w:ascii="Times New Roman" w:hAnsi="Times New Roman"/>
                <w:sz w:val="28"/>
                <w:szCs w:val="28"/>
              </w:rPr>
              <w:t xml:space="preserve"> </w:t>
            </w:r>
            <w:r w:rsidRPr="000979E1">
              <w:rPr>
                <w:rFonts w:ascii="Times New Roman" w:hAnsi="Times New Roman" w:cs="Times New Roman"/>
                <w:sz w:val="24"/>
                <w:szCs w:val="24"/>
              </w:rPr>
              <w:t>КУМПП ЖКХ «Барановичское районное ЖКХ».</w:t>
            </w:r>
          </w:p>
          <w:p w:rsidR="00B8684A" w:rsidRPr="00435C45" w:rsidRDefault="00B8684A" w:rsidP="00B8684A">
            <w:pPr>
              <w:spacing w:line="280" w:lineRule="exact"/>
              <w:ind w:left="111" w:right="141"/>
              <w:jc w:val="both"/>
              <w:rPr>
                <w:rFonts w:ascii="Times New Roman" w:hAnsi="Times New Roman" w:cs="Times New Roman"/>
                <w:b/>
                <w:sz w:val="28"/>
                <w:szCs w:val="24"/>
              </w:rPr>
            </w:pPr>
            <w:r w:rsidRPr="000979E1">
              <w:rPr>
                <w:rFonts w:ascii="Times New Roman" w:hAnsi="Times New Roman" w:cs="Times New Roman"/>
                <w:sz w:val="24"/>
                <w:szCs w:val="24"/>
              </w:rPr>
              <w:t>КУМПП ЖКХ «Барановичское районное ЖКХ»</w:t>
            </w:r>
            <w:r>
              <w:rPr>
                <w:rFonts w:ascii="Times New Roman" w:hAnsi="Times New Roman" w:cs="Times New Roman"/>
                <w:sz w:val="24"/>
              </w:rPr>
              <w:t xml:space="preserve"> (</w:t>
            </w:r>
            <w:r>
              <w:rPr>
                <w:rFonts w:ascii="Times New Roman" w:hAnsi="Times New Roman" w:cs="Times New Roman"/>
                <w:sz w:val="24"/>
                <w:szCs w:val="24"/>
              </w:rPr>
              <w:t xml:space="preserve">г. Барановичи, 3-й пер. </w:t>
            </w:r>
            <w:proofErr w:type="spellStart"/>
            <w:r>
              <w:rPr>
                <w:rFonts w:ascii="Times New Roman" w:hAnsi="Times New Roman" w:cs="Times New Roman"/>
                <w:sz w:val="24"/>
                <w:szCs w:val="24"/>
              </w:rPr>
              <w:t>Вильчковского</w:t>
            </w:r>
            <w:proofErr w:type="spellEnd"/>
            <w:r>
              <w:rPr>
                <w:rFonts w:ascii="Times New Roman" w:hAnsi="Times New Roman" w:cs="Times New Roman"/>
                <w:sz w:val="24"/>
                <w:szCs w:val="24"/>
              </w:rPr>
              <w:t xml:space="preserve">, 13,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w:t>
            </w:r>
            <w:r w:rsidRPr="008D4E07">
              <w:rPr>
                <w:rFonts w:ascii="Times New Roman" w:hAnsi="Times New Roman" w:cs="Times New Roman"/>
                <w:sz w:val="24"/>
                <w:szCs w:val="24"/>
              </w:rPr>
              <w:t>7</w:t>
            </w:r>
            <w:r>
              <w:rPr>
                <w:rFonts w:ascii="Times New Roman" w:hAnsi="Times New Roman" w:cs="Times New Roman"/>
                <w:sz w:val="24"/>
                <w:szCs w:val="24"/>
              </w:rPr>
              <w:t xml:space="preserve">, 11, телефон – </w:t>
            </w:r>
            <w:r w:rsidRPr="000979E1">
              <w:rPr>
                <w:rFonts w:ascii="Times New Roman" w:hAnsi="Times New Roman" w:cs="Times New Roman"/>
                <w:sz w:val="24"/>
                <w:szCs w:val="24"/>
              </w:rPr>
              <w:t>6</w:t>
            </w:r>
            <w:r>
              <w:rPr>
                <w:rFonts w:ascii="Times New Roman" w:hAnsi="Times New Roman" w:cs="Times New Roman"/>
                <w:sz w:val="24"/>
                <w:szCs w:val="24"/>
              </w:rPr>
              <w:t>3-89-25, 66-89-56).</w:t>
            </w:r>
          </w:p>
          <w:p w:rsidR="00C94DD3" w:rsidRPr="00130368" w:rsidRDefault="00B8684A" w:rsidP="00B8684A">
            <w:pPr>
              <w:spacing w:line="280" w:lineRule="exact"/>
              <w:ind w:left="111" w:right="141"/>
              <w:jc w:val="both"/>
              <w:rPr>
                <w:rFonts w:ascii="Times New Roman" w:hAnsi="Times New Roman" w:cs="Times New Roman"/>
                <w:sz w:val="24"/>
              </w:rPr>
            </w:pPr>
            <w:r w:rsidRPr="00435C45">
              <w:rPr>
                <w:rFonts w:ascii="Times New Roman" w:hAnsi="Times New Roman" w:cs="Times New Roman"/>
                <w:sz w:val="24"/>
              </w:rPr>
              <w:t>Режим работы: понедельник – пятница с 08.00 до 1</w:t>
            </w:r>
            <w:r>
              <w:rPr>
                <w:rFonts w:ascii="Times New Roman" w:hAnsi="Times New Roman" w:cs="Times New Roman"/>
                <w:sz w:val="24"/>
              </w:rPr>
              <w:t>6.45</w:t>
            </w:r>
            <w:r w:rsidRPr="00435C45">
              <w:rPr>
                <w:rFonts w:ascii="Times New Roman" w:hAnsi="Times New Roman" w:cs="Times New Roman"/>
                <w:sz w:val="24"/>
              </w:rPr>
              <w:t>. Перерыв с 13.00 до 1</w:t>
            </w:r>
            <w:r>
              <w:rPr>
                <w:rFonts w:ascii="Times New Roman" w:hAnsi="Times New Roman" w:cs="Times New Roman"/>
                <w:sz w:val="24"/>
              </w:rPr>
              <w:t>3.45</w:t>
            </w:r>
            <w:r w:rsidRPr="00435C45">
              <w:rPr>
                <w:rFonts w:ascii="Times New Roman" w:hAnsi="Times New Roman" w:cs="Times New Roman"/>
                <w:sz w:val="24"/>
              </w:rPr>
              <w:t>.</w:t>
            </w:r>
          </w:p>
        </w:tc>
      </w:tr>
      <w:tr w:rsidR="00C94DD3" w:rsidRPr="00130368" w:rsidTr="000702A8">
        <w:trPr>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Размер платы, взимаемой при осуществлении административной процедуры</w:t>
            </w:r>
          </w:p>
        </w:tc>
        <w:tc>
          <w:tcPr>
            <w:tcW w:w="4009" w:type="pct"/>
            <w:vAlign w:val="center"/>
            <w:hideMark/>
          </w:tcPr>
          <w:p w:rsidR="00C94DD3" w:rsidRPr="00193C8C" w:rsidRDefault="007D595E" w:rsidP="002E194A">
            <w:pPr>
              <w:pStyle w:val="table10"/>
              <w:spacing w:before="120"/>
              <w:ind w:left="111" w:right="141"/>
              <w:jc w:val="both"/>
              <w:rPr>
                <w:sz w:val="24"/>
                <w:szCs w:val="24"/>
              </w:rPr>
            </w:pPr>
            <w:r>
              <w:rPr>
                <w:sz w:val="24"/>
                <w:szCs w:val="24"/>
              </w:rPr>
              <w:t xml:space="preserve"> </w:t>
            </w:r>
            <w:r w:rsidR="00C94DD3" w:rsidRPr="00193C8C">
              <w:rPr>
                <w:sz w:val="24"/>
                <w:szCs w:val="24"/>
              </w:rPr>
              <w:t>плата за услуги</w:t>
            </w:r>
          </w:p>
          <w:p w:rsidR="00C655AC" w:rsidRDefault="00C655AC" w:rsidP="00C655AC">
            <w:pPr>
              <w:pStyle w:val="table10"/>
              <w:ind w:left="173" w:right="141"/>
              <w:jc w:val="both"/>
              <w:rPr>
                <w:sz w:val="24"/>
                <w:szCs w:val="30"/>
              </w:rPr>
            </w:pPr>
            <w:r w:rsidRPr="00C655AC">
              <w:rPr>
                <w:sz w:val="24"/>
                <w:szCs w:val="30"/>
              </w:rPr>
              <w:t>бесплатно – при переоформлении разрешения на размещение средства наружной рекламы:</w:t>
            </w:r>
          </w:p>
          <w:p w:rsidR="00C655AC" w:rsidRPr="007D595E" w:rsidRDefault="00C655AC" w:rsidP="00C655AC">
            <w:pPr>
              <w:pStyle w:val="table10"/>
              <w:ind w:left="173" w:right="141"/>
              <w:jc w:val="both"/>
              <w:rPr>
                <w:sz w:val="12"/>
                <w:szCs w:val="30"/>
              </w:rPr>
            </w:pPr>
          </w:p>
          <w:p w:rsidR="00C655AC" w:rsidRPr="00C655AC" w:rsidRDefault="00C655AC" w:rsidP="00C655AC">
            <w:pPr>
              <w:pStyle w:val="table10"/>
              <w:ind w:left="173" w:right="141"/>
              <w:jc w:val="both"/>
              <w:rPr>
                <w:sz w:val="24"/>
                <w:szCs w:val="30"/>
              </w:rPr>
            </w:pPr>
            <w:r w:rsidRPr="00C655AC">
              <w:rPr>
                <w:sz w:val="24"/>
                <w:szCs w:val="30"/>
              </w:rPr>
              <w:t>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p w:rsidR="00C94DD3" w:rsidRPr="00130368" w:rsidRDefault="00C655AC" w:rsidP="00C655AC">
            <w:pPr>
              <w:pStyle w:val="table10"/>
              <w:spacing w:before="120"/>
              <w:ind w:left="173" w:right="141"/>
              <w:jc w:val="both"/>
              <w:rPr>
                <w:sz w:val="24"/>
                <w:szCs w:val="24"/>
              </w:rPr>
            </w:pPr>
            <w:r w:rsidRPr="00C655AC">
              <w:rPr>
                <w:sz w:val="24"/>
                <w:szCs w:val="30"/>
              </w:rPr>
              <w:t>по причине изменения формы паспорта средства наружной рекламы в связи с изменением законодательства</w:t>
            </w:r>
          </w:p>
        </w:tc>
      </w:tr>
      <w:tr w:rsidR="00C94DD3" w:rsidRPr="00130368" w:rsidTr="000702A8">
        <w:trPr>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lastRenderedPageBreak/>
              <w:t>Максимальный срок осуществления административной процедуры</w:t>
            </w:r>
          </w:p>
        </w:tc>
        <w:tc>
          <w:tcPr>
            <w:tcW w:w="4009" w:type="pct"/>
            <w:vAlign w:val="center"/>
            <w:hideMark/>
          </w:tcPr>
          <w:p w:rsidR="00C94DD3" w:rsidRPr="00193C8C" w:rsidRDefault="00C94DD3" w:rsidP="002E194A">
            <w:pPr>
              <w:pStyle w:val="table10"/>
              <w:ind w:left="113" w:right="142"/>
              <w:jc w:val="both"/>
              <w:rPr>
                <w:sz w:val="24"/>
              </w:rPr>
            </w:pPr>
            <w:r>
              <w:rPr>
                <w:sz w:val="24"/>
              </w:rPr>
              <w:t xml:space="preserve">- </w:t>
            </w:r>
            <w:r w:rsidRPr="00193C8C">
              <w:rPr>
                <w:sz w:val="24"/>
              </w:rPr>
              <w:t>5 рабочих дней</w:t>
            </w:r>
          </w:p>
        </w:tc>
      </w:tr>
      <w:tr w:rsidR="00C94DD3" w:rsidRPr="00130368" w:rsidTr="000702A8">
        <w:trPr>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Срок действия справки, другого документа (решения), выдаваемых (принимаемого) при осуществлении административной процедуры</w:t>
            </w:r>
          </w:p>
        </w:tc>
        <w:tc>
          <w:tcPr>
            <w:tcW w:w="4009" w:type="pct"/>
            <w:vAlign w:val="center"/>
            <w:hideMark/>
          </w:tcPr>
          <w:p w:rsidR="00C94DD3" w:rsidRPr="00C655AC" w:rsidRDefault="00C655AC" w:rsidP="002E194A">
            <w:pPr>
              <w:spacing w:after="0" w:line="240" w:lineRule="auto"/>
              <w:ind w:left="113" w:right="141"/>
              <w:jc w:val="both"/>
              <w:rPr>
                <w:rFonts w:ascii="Times New Roman" w:hAnsi="Times New Roman" w:cs="Times New Roman"/>
                <w:sz w:val="24"/>
              </w:rPr>
            </w:pPr>
            <w:r>
              <w:rPr>
                <w:rFonts w:ascii="Times New Roman" w:hAnsi="Times New Roman" w:cs="Times New Roman"/>
                <w:sz w:val="24"/>
              </w:rPr>
              <w:t xml:space="preserve">- </w:t>
            </w:r>
            <w:r w:rsidRPr="00C655AC">
              <w:rPr>
                <w:rFonts w:ascii="Times New Roman" w:hAnsi="Times New Roman" w:cs="Times New Roman"/>
                <w:sz w:val="24"/>
              </w:rPr>
              <w:t>срок действия переоформленного разрешения должен соответствовать сроку действия ранее выданного разрешения, а в случае переоформления разрешения в связи с модернизацией средства наружной рекламы, в результате которой изменяется вид средства наружной рекламы и (или) в допустимых размерах площадь его рекламного поля, – сроку действия разрешения на размещение соответствующего средства наружной рекламы, предусмотренному в пункте 3 Регламента административной процедуры, осуществляемой в отношении субъектов хозяйствования, по подпункту 8.13.1 «Получение разрешения на размещение средства наружной рекламы», утвержденного постановлением, утвердившим настоящий Регламент</w:t>
            </w:r>
          </w:p>
        </w:tc>
      </w:tr>
      <w:tr w:rsidR="00C94DD3" w:rsidRPr="00130368" w:rsidTr="000702A8">
        <w:trPr>
          <w:tblCellSpacing w:w="15" w:type="dxa"/>
        </w:trPr>
        <w:tc>
          <w:tcPr>
            <w:tcW w:w="943" w:type="pct"/>
            <w:vAlign w:val="center"/>
            <w:hideMark/>
          </w:tcPr>
          <w:p w:rsidR="00C91755" w:rsidRPr="00B329DB" w:rsidRDefault="00C91755" w:rsidP="00C91755">
            <w:pPr>
              <w:spacing w:after="0" w:line="240" w:lineRule="auto"/>
              <w:rPr>
                <w:rFonts w:ascii="Times New Roman" w:eastAsia="Times New Roman" w:hAnsi="Times New Roman" w:cs="Times New Roman"/>
                <w:sz w:val="24"/>
                <w:szCs w:val="24"/>
              </w:rPr>
            </w:pPr>
            <w:r w:rsidRPr="00B329DB">
              <w:rPr>
                <w:rFonts w:ascii="Times New Roman" w:eastAsia="Times New Roman" w:hAnsi="Times New Roman" w:cs="Times New Roman"/>
                <w:sz w:val="24"/>
                <w:szCs w:val="24"/>
              </w:rPr>
              <w:t>Документы и (или) сведения</w:t>
            </w:r>
          </w:p>
          <w:p w:rsidR="00C91755" w:rsidRPr="00B329DB" w:rsidRDefault="00C91755" w:rsidP="00C91755">
            <w:pPr>
              <w:spacing w:after="0" w:line="240" w:lineRule="auto"/>
              <w:rPr>
                <w:rFonts w:ascii="Times New Roman" w:eastAsia="Times New Roman" w:hAnsi="Times New Roman" w:cs="Times New Roman"/>
                <w:sz w:val="24"/>
                <w:szCs w:val="24"/>
              </w:rPr>
            </w:pPr>
            <w:r w:rsidRPr="00B329DB">
              <w:rPr>
                <w:rFonts w:ascii="Times New Roman" w:eastAsia="Times New Roman" w:hAnsi="Times New Roman" w:cs="Times New Roman"/>
                <w:sz w:val="24"/>
                <w:szCs w:val="24"/>
              </w:rPr>
              <w:t>запрашиваемые (получаемые) уполномоченным органом самостоятельно</w:t>
            </w:r>
          </w:p>
          <w:p w:rsidR="00C94DD3" w:rsidRPr="00130368" w:rsidRDefault="00C94DD3" w:rsidP="002E194A">
            <w:pPr>
              <w:spacing w:after="0" w:line="240" w:lineRule="auto"/>
              <w:rPr>
                <w:rFonts w:ascii="Times New Roman" w:eastAsia="Times New Roman" w:hAnsi="Times New Roman" w:cs="Times New Roman"/>
                <w:sz w:val="24"/>
                <w:szCs w:val="24"/>
              </w:rPr>
            </w:pPr>
          </w:p>
        </w:tc>
        <w:tc>
          <w:tcPr>
            <w:tcW w:w="4009" w:type="pct"/>
            <w:vAlign w:val="center"/>
            <w:hideMark/>
          </w:tcPr>
          <w:p w:rsidR="00C94DD3" w:rsidRPr="00130368" w:rsidRDefault="00C94DD3" w:rsidP="002E194A">
            <w:pPr>
              <w:spacing w:after="0" w:line="240" w:lineRule="auto"/>
              <w:ind w:left="113" w:right="142"/>
              <w:jc w:val="both"/>
              <w:rPr>
                <w:rFonts w:ascii="Times New Roman" w:eastAsia="Times New Roman" w:hAnsi="Times New Roman" w:cs="Times New Roman"/>
                <w:sz w:val="24"/>
                <w:szCs w:val="24"/>
              </w:rPr>
            </w:pPr>
          </w:p>
        </w:tc>
      </w:tr>
      <w:tr w:rsidR="00C94DD3" w:rsidRPr="00130368" w:rsidTr="000702A8">
        <w:trPr>
          <w:tblCellSpacing w:w="15" w:type="dxa"/>
        </w:trPr>
        <w:tc>
          <w:tcPr>
            <w:tcW w:w="943" w:type="pct"/>
            <w:vAlign w:val="center"/>
            <w:hideMark/>
          </w:tcPr>
          <w:p w:rsidR="00C94DD3" w:rsidRPr="00130368" w:rsidRDefault="00C94DD3" w:rsidP="002E194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Наименование, место нахождения и режим работы вышестоящего государственного органа</w:t>
            </w:r>
          </w:p>
        </w:tc>
        <w:tc>
          <w:tcPr>
            <w:tcW w:w="4009" w:type="pct"/>
            <w:vAlign w:val="center"/>
            <w:hideMark/>
          </w:tcPr>
          <w:p w:rsidR="00C94DD3" w:rsidRPr="00F34582" w:rsidRDefault="00C94DD3" w:rsidP="002E194A">
            <w:pPr>
              <w:spacing w:after="0" w:line="240" w:lineRule="auto"/>
              <w:ind w:left="111" w:right="142"/>
              <w:jc w:val="both"/>
              <w:outlineLvl w:val="0"/>
              <w:rPr>
                <w:rFonts w:ascii="Times New Roman" w:hAnsi="Times New Roman" w:cs="Times New Roman"/>
                <w:b/>
                <w:sz w:val="24"/>
                <w:szCs w:val="30"/>
              </w:rPr>
            </w:pPr>
            <w:r w:rsidRPr="00A92E2D">
              <w:rPr>
                <w:rFonts w:ascii="Times New Roman" w:hAnsi="Times New Roman" w:cs="Times New Roman"/>
                <w:sz w:val="24"/>
                <w:szCs w:val="30"/>
              </w:rPr>
              <w:t>Брестский областной исполнительный комитет</w:t>
            </w:r>
            <w:r>
              <w:rPr>
                <w:rFonts w:ascii="Times New Roman" w:hAnsi="Times New Roman" w:cs="Times New Roman"/>
                <w:sz w:val="24"/>
                <w:szCs w:val="30"/>
              </w:rPr>
              <w:t>.</w:t>
            </w:r>
            <w:r w:rsidRPr="00A92E2D">
              <w:rPr>
                <w:rFonts w:ascii="Times New Roman" w:hAnsi="Times New Roman" w:cs="Times New Roman"/>
                <w:b/>
                <w:sz w:val="24"/>
                <w:szCs w:val="30"/>
              </w:rPr>
              <w:br/>
            </w:r>
            <w:r w:rsidRPr="00A92E2D">
              <w:rPr>
                <w:rFonts w:ascii="Times New Roman" w:hAnsi="Times New Roman" w:cs="Times New Roman"/>
                <w:sz w:val="24"/>
                <w:szCs w:val="30"/>
              </w:rPr>
              <w:t>Расположен по адресу: 224005, г. Брест, ул. Ленина, 11.</w:t>
            </w:r>
            <w:r w:rsidRPr="00A92E2D">
              <w:rPr>
                <w:rFonts w:ascii="Times New Roman" w:hAnsi="Times New Roman" w:cs="Times New Roman"/>
                <w:sz w:val="24"/>
                <w:szCs w:val="30"/>
              </w:rPr>
              <w:br/>
              <w:t>Режим работы: понедельник - пятница с 8.30 до 17.30, обед с 13.00 до 14.00.</w:t>
            </w:r>
          </w:p>
        </w:tc>
      </w:tr>
    </w:tbl>
    <w:p w:rsidR="00F0533C" w:rsidRPr="00B8684A" w:rsidRDefault="00F0533C"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D71E07" w:rsidRPr="00B8684A" w:rsidRDefault="00D71E07"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1755" w:rsidRPr="00B8684A" w:rsidRDefault="00C91755" w:rsidP="00C655AC">
      <w:pPr>
        <w:jc w:val="center"/>
        <w:rPr>
          <w:rFonts w:ascii="Times New Roman" w:hAnsi="Times New Roman" w:cs="Times New Roman"/>
          <w:b/>
          <w:sz w:val="28"/>
          <w:szCs w:val="28"/>
        </w:rPr>
      </w:pPr>
    </w:p>
    <w:p w:rsidR="00C94DD3" w:rsidRDefault="00C655AC" w:rsidP="00C655AC">
      <w:pPr>
        <w:jc w:val="center"/>
        <w:rPr>
          <w:rFonts w:ascii="Times New Roman" w:hAnsi="Times New Roman" w:cs="Times New Roman"/>
          <w:b/>
          <w:sz w:val="28"/>
          <w:szCs w:val="28"/>
        </w:rPr>
      </w:pPr>
      <w:r w:rsidRPr="00C655AC">
        <w:rPr>
          <w:rFonts w:ascii="Times New Roman" w:hAnsi="Times New Roman" w:cs="Times New Roman"/>
          <w:b/>
          <w:sz w:val="28"/>
          <w:szCs w:val="28"/>
        </w:rPr>
        <w:lastRenderedPageBreak/>
        <w:t>Административная процедура 8.13.3</w:t>
      </w:r>
    </w:p>
    <w:p w:rsidR="00D71E07" w:rsidRPr="00C655AC" w:rsidRDefault="00D71E07" w:rsidP="00C655AC">
      <w:pPr>
        <w:jc w:val="center"/>
        <w:rPr>
          <w:rFonts w:ascii="Times New Roman" w:hAnsi="Times New Roman" w:cs="Times New Roman"/>
        </w:rPr>
      </w:pPr>
    </w:p>
    <w:p w:rsidR="00D71E07" w:rsidRDefault="00D71E07" w:rsidP="00D71E07">
      <w:pPr>
        <w:pStyle w:val="newncpi0"/>
        <w:ind w:left="4111"/>
      </w:pPr>
      <w:r>
        <w:t>__________________________________________</w:t>
      </w:r>
    </w:p>
    <w:p w:rsidR="00D71E07" w:rsidRDefault="00D71E07" w:rsidP="00D71E07">
      <w:pPr>
        <w:pStyle w:val="undline"/>
        <w:ind w:left="4111" w:right="155"/>
        <w:jc w:val="center"/>
      </w:pPr>
      <w:r>
        <w:t>(наименование местного исполнительного и распорядительного органа, государственное учреждение «Администрация Китайско-Белорусского индустриального парка «Великий камень»)</w:t>
      </w:r>
    </w:p>
    <w:p w:rsidR="00D71E07" w:rsidRDefault="00D71E07" w:rsidP="00D71E07">
      <w:pPr>
        <w:pStyle w:val="titlep"/>
      </w:pPr>
      <w:r>
        <w:t>ЗАЯВЛЕНИЕ</w:t>
      </w:r>
      <w:r>
        <w:br/>
        <w:t>на переоформление разрешения на размещение средства наружной рекламы</w:t>
      </w:r>
    </w:p>
    <w:p w:rsidR="00D71E07" w:rsidRDefault="00D71E07" w:rsidP="00D71E07">
      <w:pPr>
        <w:pStyle w:val="newncpi"/>
      </w:pPr>
      <w:r>
        <w:t>Сведения о рекламораспространителе:</w:t>
      </w:r>
    </w:p>
    <w:p w:rsidR="00D71E07" w:rsidRDefault="00D71E07" w:rsidP="00D71E07">
      <w:pPr>
        <w:pStyle w:val="newncpi"/>
      </w:pPr>
      <w:r>
        <w:t>наименование (фамилия, собственное имя, отчество (если таковое имеется) _____________________________________________________________________________</w:t>
      </w:r>
    </w:p>
    <w:p w:rsidR="00D71E07" w:rsidRDefault="00D71E07" w:rsidP="00D71E07">
      <w:pPr>
        <w:pStyle w:val="newncpi"/>
      </w:pPr>
      <w:r>
        <w:t>учетный номер плательщика _______________________________________________</w:t>
      </w:r>
    </w:p>
    <w:p w:rsidR="00D71E07" w:rsidRDefault="00D71E07" w:rsidP="00D71E07">
      <w:pPr>
        <w:pStyle w:val="newncpi"/>
      </w:pPr>
      <w:r>
        <w:t>место нахождения (место жительства или место пребывания) _____________________________________________________________________________</w:t>
      </w:r>
    </w:p>
    <w:p w:rsidR="00D71E07" w:rsidRDefault="00D71E07" w:rsidP="00D71E07">
      <w:pPr>
        <w:pStyle w:val="newncpi0"/>
      </w:pPr>
      <w:r>
        <w:t>_____________________________________________________________________________</w:t>
      </w:r>
    </w:p>
    <w:p w:rsidR="00D71E07" w:rsidRDefault="00D71E07" w:rsidP="00D71E07">
      <w:pPr>
        <w:pStyle w:val="newncpi"/>
      </w:pPr>
      <w:r>
        <w:t>номер контактного телефона (код) __________________________________________</w:t>
      </w:r>
    </w:p>
    <w:p w:rsidR="00D71E07" w:rsidRDefault="00D71E07" w:rsidP="00D71E07">
      <w:pPr>
        <w:pStyle w:val="newncpi"/>
      </w:pPr>
      <w:r>
        <w:t>организация, индивидуальный предприниматель (нужное подчеркнуть);</w:t>
      </w:r>
    </w:p>
    <w:p w:rsidR="00D71E07" w:rsidRDefault="00D71E07" w:rsidP="00D71E07">
      <w:pPr>
        <w:pStyle w:val="newncpi"/>
      </w:pPr>
      <w:r>
        <w:t>оператор наружной рекламы (да/нет) ________________________________________</w:t>
      </w:r>
    </w:p>
    <w:p w:rsidR="00D71E07" w:rsidRDefault="00D71E07" w:rsidP="00D71E07">
      <w:pPr>
        <w:pStyle w:val="newncpi"/>
      </w:pPr>
      <w:r>
        <w:t>Сведения о средстве наружной рекламы:</w:t>
      </w:r>
    </w:p>
    <w:p w:rsidR="00D71E07" w:rsidRDefault="00D71E07" w:rsidP="00D71E07">
      <w:pPr>
        <w:pStyle w:val="newncpi"/>
      </w:pPr>
      <w:r>
        <w:t>вид средства наружной рекламы ____________________________________________</w:t>
      </w:r>
    </w:p>
    <w:p w:rsidR="00D71E07" w:rsidRDefault="00D71E07" w:rsidP="00D71E07">
      <w:pPr>
        <w:pStyle w:val="newncpi"/>
      </w:pPr>
      <w:r>
        <w:t>адрес (адресные ориентиры) места размещения средства наружной рекламы _____________________________________________________________________________</w:t>
      </w:r>
    </w:p>
    <w:p w:rsidR="00D71E07" w:rsidRDefault="00D71E07" w:rsidP="00D71E07">
      <w:pPr>
        <w:pStyle w:val="newncpi0"/>
      </w:pPr>
      <w:r>
        <w:t>_____________________________________________________________________________</w:t>
      </w:r>
    </w:p>
    <w:p w:rsidR="00D71E07" w:rsidRDefault="00D71E07" w:rsidP="00D71E07">
      <w:pPr>
        <w:pStyle w:val="newncpi"/>
      </w:pPr>
      <w:r>
        <w:t>площадь рекламного поля (при наличии), кв. метров ___________________________</w:t>
      </w:r>
    </w:p>
    <w:p w:rsidR="00D71E07" w:rsidRDefault="00D71E07" w:rsidP="00D71E07">
      <w:pPr>
        <w:pStyle w:val="newncpi"/>
      </w:pPr>
      <w:r>
        <w:t>размещается ли средство наружной рекламы на недвижимых материальных историко-культурных ценностях категории «0», «1», «2» или без категории,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 (да/нет) _____________________________________</w:t>
      </w:r>
    </w:p>
    <w:p w:rsidR="00D71E07" w:rsidRDefault="00D71E07" w:rsidP="00D71E07">
      <w:pPr>
        <w:pStyle w:val="newncpi"/>
      </w:pPr>
      <w:r>
        <w:t>размещается ли средство наружной рекламы на недвижимых материальных историко-культурных ценностях категории «3», в зонах охраны недвижимых материальных историко-культурных ценностей независимо от их категории (да/нет) _____________________________________________________________________________</w:t>
      </w:r>
    </w:p>
    <w:p w:rsidR="00D71E07" w:rsidRDefault="00D71E07" w:rsidP="00D71E07">
      <w:pPr>
        <w:pStyle w:val="newncpi"/>
      </w:pPr>
      <w:r>
        <w:t>Основание для переоформления разрешения:</w:t>
      </w:r>
    </w:p>
    <w:p w:rsidR="00D71E07" w:rsidRDefault="00D71E07" w:rsidP="00D71E07">
      <w:pPr>
        <w:pStyle w:val="newncpi"/>
      </w:pPr>
      <w:r>
        <w:t>изменение формы паспорта средства наружной рекламы в связи с изменением законодательства, если иное не предусмотрено законодательством (да/нет), _____________________________________________________________________________</w:t>
      </w:r>
    </w:p>
    <w:p w:rsidR="00D71E07" w:rsidRDefault="00D71E07" w:rsidP="00D71E07">
      <w:pPr>
        <w:pStyle w:val="newncpi"/>
      </w:pPr>
      <w:r>
        <w:t>переход права собственности, хозяйственного ведения или оперативного управления на средство наружной рекламы к другому рекламораспространителю (да/нет) _____________________________________________________________________________</w:t>
      </w:r>
    </w:p>
    <w:p w:rsidR="00D71E07" w:rsidRDefault="00D71E07" w:rsidP="00D71E07">
      <w:pPr>
        <w:pStyle w:val="newncpi"/>
      </w:pPr>
      <w:r>
        <w:lastRenderedPageBreak/>
        <w:t>модернизация средства наружной рекламы, в результате которой изменяется вид средства наружной рекламы и (или) в допустимых размерах площадь его рекламного поля (да/нет), _____________________________________________________________________</w:t>
      </w:r>
    </w:p>
    <w:p w:rsidR="00D71E07" w:rsidRDefault="00D71E07" w:rsidP="00D71E07">
      <w:pPr>
        <w:pStyle w:val="newncpi"/>
      </w:pPr>
      <w:r>
        <w:t>Сведения о договоре на размещение средства наружной рекламы:</w:t>
      </w:r>
    </w:p>
    <w:p w:rsidR="00D71E07" w:rsidRDefault="00D71E07" w:rsidP="00D71E07">
      <w:pPr>
        <w:pStyle w:val="newncpi"/>
      </w:pPr>
      <w:r>
        <w:t>номер договора __________________________________________________________</w:t>
      </w:r>
    </w:p>
    <w:p w:rsidR="00D71E07" w:rsidRDefault="00D71E07" w:rsidP="00D71E07">
      <w:pPr>
        <w:pStyle w:val="newncpi"/>
      </w:pPr>
      <w:r>
        <w:t>дата заключения договора _________________________________________________</w:t>
      </w:r>
    </w:p>
    <w:p w:rsidR="00D71E07" w:rsidRDefault="00D71E07" w:rsidP="00D71E07">
      <w:pPr>
        <w:pStyle w:val="newncpi"/>
      </w:pPr>
      <w:r>
        <w:t>Сведения о переоформляемом разрешении:</w:t>
      </w:r>
    </w:p>
    <w:p w:rsidR="00D71E07" w:rsidRDefault="00D71E07" w:rsidP="00D71E07">
      <w:pPr>
        <w:pStyle w:val="newncpi"/>
      </w:pPr>
      <w:r>
        <w:t>номер разрешения ________________________________________________________</w:t>
      </w:r>
    </w:p>
    <w:p w:rsidR="00D71E07" w:rsidRDefault="00D71E07" w:rsidP="00D71E07">
      <w:pPr>
        <w:pStyle w:val="newncpi"/>
      </w:pPr>
      <w:r>
        <w:t>дата утверждения разрешения ______________________________________________</w:t>
      </w:r>
    </w:p>
    <w:p w:rsidR="00D71E07" w:rsidRDefault="00D71E07" w:rsidP="00D71E07">
      <w:pPr>
        <w:pStyle w:val="newncpi"/>
      </w:pPr>
      <w:r>
        <w:t>дата окончания действия разрешения ________________________________________</w:t>
      </w:r>
    </w:p>
    <w:p w:rsidR="00D71E07" w:rsidRDefault="00D71E07" w:rsidP="00D71E07">
      <w:pPr>
        <w:pStyle w:val="newncpi"/>
      </w:pPr>
      <w:r>
        <w:t>Сведения о внесении платы, взимаемой при осуществлении административной процедуры по переоформлению действия разрешения, если такая плата внесена посредством использования платежной системы в едином расчетном и информационном пространстве (учетный номер операции (транзакции) или реквизиты документа о плате) _____________________________________________________________________________</w:t>
      </w:r>
    </w:p>
    <w:p w:rsidR="00D71E07" w:rsidRDefault="00D71E07" w:rsidP="00D71E07">
      <w:pPr>
        <w:pStyle w:val="newncpi"/>
      </w:pPr>
      <w:r>
        <w:t>К заявлению прилагаются документы на ________ листах:</w:t>
      </w:r>
    </w:p>
    <w:p w:rsidR="00D71E07" w:rsidRDefault="00D71E07" w:rsidP="00D71E07">
      <w:pPr>
        <w:pStyle w:val="newncpi0"/>
      </w:pPr>
      <w:r>
        <w:t>_____________________________________________________________________________</w:t>
      </w:r>
    </w:p>
    <w:p w:rsidR="00D71E07" w:rsidRDefault="00D71E07" w:rsidP="00D71E07">
      <w:pPr>
        <w:pStyle w:val="newncpi0"/>
      </w:pPr>
      <w:r>
        <w:t>_____________________________________________________________________________</w:t>
      </w:r>
    </w:p>
    <w:p w:rsidR="00D71E07" w:rsidRDefault="00D71E07" w:rsidP="00D71E07">
      <w:pPr>
        <w:pStyle w:val="newncpi0"/>
      </w:pPr>
      <w:r>
        <w:t>_____________________________________________________________________________</w:t>
      </w:r>
    </w:p>
    <w:p w:rsidR="00D71E07" w:rsidRDefault="00D71E07" w:rsidP="00D71E07">
      <w:pPr>
        <w:pStyle w:val="newncpi0"/>
      </w:pPr>
      <w:r>
        <w:t>_____________________________________________________________________________</w:t>
      </w:r>
    </w:p>
    <w:p w:rsidR="00D71E07" w:rsidRDefault="00D71E07" w:rsidP="00D71E07">
      <w:pPr>
        <w:pStyle w:val="newncpi"/>
      </w:pPr>
      <w:r>
        <w:t> </w:t>
      </w:r>
    </w:p>
    <w:tbl>
      <w:tblPr>
        <w:tblW w:w="5000" w:type="pct"/>
        <w:tblCellMar>
          <w:left w:w="0" w:type="dxa"/>
          <w:right w:w="0" w:type="dxa"/>
        </w:tblCellMar>
        <w:tblLook w:val="04A0" w:firstRow="1" w:lastRow="0" w:firstColumn="1" w:lastColumn="0" w:noHBand="0" w:noVBand="1"/>
      </w:tblPr>
      <w:tblGrid>
        <w:gridCol w:w="2267"/>
        <w:gridCol w:w="3970"/>
        <w:gridCol w:w="3130"/>
      </w:tblGrid>
      <w:tr w:rsidR="00D71E07" w:rsidTr="00943B00">
        <w:trPr>
          <w:trHeight w:val="240"/>
        </w:trPr>
        <w:tc>
          <w:tcPr>
            <w:tcW w:w="1210" w:type="pct"/>
            <w:tcBorders>
              <w:bottom w:val="single" w:sz="4" w:space="0" w:color="auto"/>
            </w:tcBorders>
            <w:tcMar>
              <w:top w:w="0" w:type="dxa"/>
              <w:left w:w="6" w:type="dxa"/>
              <w:bottom w:w="0" w:type="dxa"/>
              <w:right w:w="6" w:type="dxa"/>
            </w:tcMar>
            <w:hideMark/>
          </w:tcPr>
          <w:p w:rsidR="00D71E07" w:rsidRDefault="00D71E07" w:rsidP="00943B00">
            <w:pPr>
              <w:pStyle w:val="table10"/>
            </w:pPr>
            <w:r>
              <w:t> </w:t>
            </w:r>
          </w:p>
        </w:tc>
        <w:tc>
          <w:tcPr>
            <w:tcW w:w="2119" w:type="pct"/>
            <w:tcMar>
              <w:top w:w="0" w:type="dxa"/>
              <w:left w:w="6" w:type="dxa"/>
              <w:bottom w:w="0" w:type="dxa"/>
              <w:right w:w="6" w:type="dxa"/>
            </w:tcMar>
            <w:hideMark/>
          </w:tcPr>
          <w:p w:rsidR="00D71E07" w:rsidRDefault="00D71E07" w:rsidP="00943B00">
            <w:pPr>
              <w:pStyle w:val="table10"/>
            </w:pPr>
            <w:r>
              <w:t> </w:t>
            </w:r>
          </w:p>
        </w:tc>
        <w:tc>
          <w:tcPr>
            <w:tcW w:w="1671" w:type="pct"/>
            <w:tcBorders>
              <w:bottom w:val="single" w:sz="4" w:space="0" w:color="auto"/>
            </w:tcBorders>
            <w:tcMar>
              <w:top w:w="0" w:type="dxa"/>
              <w:left w:w="6" w:type="dxa"/>
              <w:bottom w:w="0" w:type="dxa"/>
              <w:right w:w="6" w:type="dxa"/>
            </w:tcMar>
            <w:hideMark/>
          </w:tcPr>
          <w:p w:rsidR="00D71E07" w:rsidRDefault="00D71E07" w:rsidP="00943B00">
            <w:pPr>
              <w:pStyle w:val="table10"/>
            </w:pPr>
            <w:r>
              <w:t> </w:t>
            </w:r>
          </w:p>
        </w:tc>
      </w:tr>
      <w:tr w:rsidR="00D71E07" w:rsidTr="00943B00">
        <w:trPr>
          <w:trHeight w:val="240"/>
        </w:trPr>
        <w:tc>
          <w:tcPr>
            <w:tcW w:w="1210" w:type="pct"/>
            <w:tcBorders>
              <w:top w:val="single" w:sz="4" w:space="0" w:color="auto"/>
            </w:tcBorders>
            <w:tcMar>
              <w:top w:w="0" w:type="dxa"/>
              <w:left w:w="6" w:type="dxa"/>
              <w:bottom w:w="0" w:type="dxa"/>
              <w:right w:w="6" w:type="dxa"/>
            </w:tcMar>
            <w:hideMark/>
          </w:tcPr>
          <w:p w:rsidR="00D71E07" w:rsidRDefault="00D71E07" w:rsidP="00943B00">
            <w:pPr>
              <w:pStyle w:val="table10"/>
              <w:jc w:val="center"/>
            </w:pPr>
            <w:r>
              <w:t>(подпись)</w:t>
            </w:r>
          </w:p>
        </w:tc>
        <w:tc>
          <w:tcPr>
            <w:tcW w:w="2119" w:type="pct"/>
            <w:tcMar>
              <w:top w:w="0" w:type="dxa"/>
              <w:left w:w="6" w:type="dxa"/>
              <w:bottom w:w="0" w:type="dxa"/>
              <w:right w:w="6" w:type="dxa"/>
            </w:tcMar>
            <w:hideMark/>
          </w:tcPr>
          <w:p w:rsidR="00D71E07" w:rsidRDefault="00D71E07" w:rsidP="00943B00">
            <w:pPr>
              <w:pStyle w:val="table10"/>
              <w:jc w:val="center"/>
            </w:pPr>
            <w:r>
              <w:t> </w:t>
            </w:r>
          </w:p>
        </w:tc>
        <w:tc>
          <w:tcPr>
            <w:tcW w:w="1671" w:type="pct"/>
            <w:tcBorders>
              <w:top w:val="single" w:sz="4" w:space="0" w:color="auto"/>
            </w:tcBorders>
            <w:tcMar>
              <w:top w:w="0" w:type="dxa"/>
              <w:left w:w="6" w:type="dxa"/>
              <w:bottom w:w="0" w:type="dxa"/>
              <w:right w:w="6" w:type="dxa"/>
            </w:tcMar>
            <w:hideMark/>
          </w:tcPr>
          <w:p w:rsidR="00D71E07" w:rsidRDefault="00D71E07" w:rsidP="00943B00">
            <w:pPr>
              <w:pStyle w:val="table10"/>
              <w:jc w:val="center"/>
            </w:pPr>
            <w:r>
              <w:t>(фамилия, инициалы)</w:t>
            </w:r>
          </w:p>
        </w:tc>
      </w:tr>
    </w:tbl>
    <w:p w:rsidR="00D71E07" w:rsidRDefault="00D71E07" w:rsidP="00D71E07">
      <w:pPr>
        <w:pStyle w:val="newncpi"/>
        <w:rPr>
          <w:rFonts w:eastAsiaTheme="minorEastAsia"/>
        </w:rPr>
      </w:pPr>
      <w:r>
        <w:t> </w:t>
      </w:r>
    </w:p>
    <w:p w:rsidR="00D71E07" w:rsidRDefault="00D71E07" w:rsidP="00D71E07">
      <w:pPr>
        <w:pStyle w:val="newncpi0"/>
      </w:pPr>
      <w:r>
        <w:t>______________________</w:t>
      </w:r>
    </w:p>
    <w:p w:rsidR="00D71E07" w:rsidRDefault="00D71E07" w:rsidP="00D71E07">
      <w:pPr>
        <w:pStyle w:val="undline"/>
        <w:ind w:left="284"/>
      </w:pPr>
      <w:r>
        <w:t>(дата подачи заявления)</w:t>
      </w:r>
    </w:p>
    <w:p w:rsidR="00D71E07" w:rsidRDefault="00D71E07" w:rsidP="00D71E07">
      <w:pPr>
        <w:pStyle w:val="newncpi"/>
      </w:pPr>
      <w:r>
        <w:t> </w:t>
      </w:r>
    </w:p>
    <w:p w:rsidR="00F536FB" w:rsidRDefault="00F536FB" w:rsidP="00D71E07">
      <w:pPr>
        <w:pStyle w:val="newncpi"/>
        <w:jc w:val="right"/>
      </w:pPr>
    </w:p>
    <w:sectPr w:rsidR="00F536FB" w:rsidSect="00C91755">
      <w:pgSz w:w="11906" w:h="16838"/>
      <w:pgMar w:top="567"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3064910"/>
    <w:multiLevelType w:val="multilevel"/>
    <w:tmpl w:val="6F885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011328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D04CC2"/>
    <w:rsid w:val="000702A8"/>
    <w:rsid w:val="00140115"/>
    <w:rsid w:val="00302FB6"/>
    <w:rsid w:val="003C437A"/>
    <w:rsid w:val="00401C40"/>
    <w:rsid w:val="00427362"/>
    <w:rsid w:val="005132F7"/>
    <w:rsid w:val="00602016"/>
    <w:rsid w:val="00750DF9"/>
    <w:rsid w:val="007D595E"/>
    <w:rsid w:val="00816563"/>
    <w:rsid w:val="008D2AE5"/>
    <w:rsid w:val="008F3380"/>
    <w:rsid w:val="00954E52"/>
    <w:rsid w:val="009F41D0"/>
    <w:rsid w:val="00A26EB9"/>
    <w:rsid w:val="00B63F69"/>
    <w:rsid w:val="00B8684A"/>
    <w:rsid w:val="00C5639F"/>
    <w:rsid w:val="00C655AC"/>
    <w:rsid w:val="00C91755"/>
    <w:rsid w:val="00C94DD3"/>
    <w:rsid w:val="00D030B8"/>
    <w:rsid w:val="00D04CC2"/>
    <w:rsid w:val="00D71E07"/>
    <w:rsid w:val="00D92F99"/>
    <w:rsid w:val="00E12EA4"/>
    <w:rsid w:val="00E86F0C"/>
    <w:rsid w:val="00F0533C"/>
    <w:rsid w:val="00F536FB"/>
    <w:rsid w:val="00F67139"/>
    <w:rsid w:val="00FA2A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FEDED9-E518-4325-A1C7-2574A5E21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4CC2"/>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p">
    <w:name w:val="titlep"/>
    <w:basedOn w:val="a"/>
    <w:rsid w:val="00D04CC2"/>
    <w:pPr>
      <w:spacing w:before="360" w:after="360" w:line="240" w:lineRule="auto"/>
      <w:jc w:val="center"/>
    </w:pPr>
    <w:rPr>
      <w:rFonts w:ascii="Times New Roman" w:eastAsia="Times New Roman" w:hAnsi="Times New Roman" w:cs="Times New Roman"/>
      <w:b/>
      <w:bCs/>
      <w:sz w:val="24"/>
      <w:szCs w:val="24"/>
      <w:lang w:eastAsia="ru-RU"/>
    </w:rPr>
  </w:style>
  <w:style w:type="paragraph" w:customStyle="1" w:styleId="onestring">
    <w:name w:val="onestring"/>
    <w:basedOn w:val="a"/>
    <w:rsid w:val="00D04CC2"/>
    <w:pPr>
      <w:spacing w:before="160" w:after="160" w:line="240" w:lineRule="auto"/>
      <w:jc w:val="right"/>
    </w:pPr>
    <w:rPr>
      <w:rFonts w:ascii="Times New Roman" w:eastAsia="Times New Roman" w:hAnsi="Times New Roman" w:cs="Times New Roman"/>
      <w:lang w:eastAsia="ru-RU"/>
    </w:rPr>
  </w:style>
  <w:style w:type="paragraph" w:customStyle="1" w:styleId="append">
    <w:name w:val="append"/>
    <w:basedOn w:val="a"/>
    <w:rsid w:val="00D04CC2"/>
    <w:pPr>
      <w:spacing w:after="0" w:line="240" w:lineRule="auto"/>
    </w:pPr>
    <w:rPr>
      <w:rFonts w:ascii="Times New Roman" w:eastAsia="Times New Roman" w:hAnsi="Times New Roman" w:cs="Times New Roman"/>
      <w:i/>
      <w:iCs/>
      <w:lang w:eastAsia="ru-RU"/>
    </w:rPr>
  </w:style>
  <w:style w:type="paragraph" w:customStyle="1" w:styleId="append1">
    <w:name w:val="append1"/>
    <w:basedOn w:val="a"/>
    <w:rsid w:val="00D04CC2"/>
    <w:pPr>
      <w:spacing w:after="28" w:line="240" w:lineRule="auto"/>
    </w:pPr>
    <w:rPr>
      <w:rFonts w:ascii="Times New Roman" w:eastAsia="Times New Roman" w:hAnsi="Times New Roman" w:cs="Times New Roman"/>
      <w:i/>
      <w:iCs/>
      <w:lang w:eastAsia="ru-RU"/>
    </w:rPr>
  </w:style>
  <w:style w:type="paragraph" w:customStyle="1" w:styleId="newncpi">
    <w:name w:val="newncpi"/>
    <w:basedOn w:val="a"/>
    <w:rsid w:val="00D04CC2"/>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0">
    <w:name w:val="newncpi0"/>
    <w:basedOn w:val="a"/>
    <w:rsid w:val="00D04CC2"/>
    <w:pPr>
      <w:spacing w:before="160" w:after="160" w:line="240" w:lineRule="auto"/>
      <w:jc w:val="both"/>
    </w:pPr>
    <w:rPr>
      <w:rFonts w:ascii="Times New Roman" w:eastAsia="Times New Roman" w:hAnsi="Times New Roman" w:cs="Times New Roman"/>
      <w:sz w:val="24"/>
      <w:szCs w:val="24"/>
      <w:lang w:eastAsia="ru-RU"/>
    </w:rPr>
  </w:style>
  <w:style w:type="paragraph" w:customStyle="1" w:styleId="undline">
    <w:name w:val="undline"/>
    <w:basedOn w:val="a"/>
    <w:rsid w:val="00D04CC2"/>
    <w:pPr>
      <w:spacing w:before="160" w:after="160" w:line="240" w:lineRule="auto"/>
      <w:jc w:val="both"/>
    </w:pPr>
    <w:rPr>
      <w:rFonts w:ascii="Times New Roman" w:eastAsia="Times New Roman" w:hAnsi="Times New Roman" w:cs="Times New Roman"/>
      <w:sz w:val="20"/>
      <w:szCs w:val="20"/>
      <w:lang w:eastAsia="ru-RU"/>
    </w:rPr>
  </w:style>
  <w:style w:type="paragraph" w:customStyle="1" w:styleId="begform">
    <w:name w:val="begform"/>
    <w:basedOn w:val="a"/>
    <w:rsid w:val="00D04CC2"/>
    <w:pPr>
      <w:spacing w:after="0" w:line="240" w:lineRule="auto"/>
      <w:ind w:firstLine="567"/>
      <w:jc w:val="both"/>
    </w:pPr>
    <w:rPr>
      <w:rFonts w:ascii="Times New Roman" w:eastAsia="Times New Roman" w:hAnsi="Times New Roman" w:cs="Times New Roman"/>
      <w:sz w:val="24"/>
      <w:szCs w:val="24"/>
      <w:lang w:eastAsia="ru-RU"/>
    </w:rPr>
  </w:style>
  <w:style w:type="table" w:customStyle="1" w:styleId="tablencpi">
    <w:name w:val="tablencpi"/>
    <w:basedOn w:val="a1"/>
    <w:rsid w:val="00D04CC2"/>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customStyle="1" w:styleId="table10">
    <w:name w:val="table10"/>
    <w:basedOn w:val="a"/>
    <w:link w:val="table100"/>
    <w:rsid w:val="00C94DD3"/>
    <w:pPr>
      <w:spacing w:after="0" w:line="240" w:lineRule="auto"/>
    </w:pPr>
    <w:rPr>
      <w:rFonts w:ascii="Times New Roman" w:eastAsia="Times New Roman" w:hAnsi="Times New Roman" w:cs="Times New Roman"/>
      <w:sz w:val="20"/>
      <w:szCs w:val="20"/>
      <w:lang w:eastAsia="ru-RU"/>
    </w:rPr>
  </w:style>
  <w:style w:type="character" w:customStyle="1" w:styleId="apple-style-span">
    <w:name w:val="apple-style-span"/>
    <w:basedOn w:val="a0"/>
    <w:rsid w:val="00C94DD3"/>
  </w:style>
  <w:style w:type="paragraph" w:styleId="a3">
    <w:name w:val="Normal (Web)"/>
    <w:basedOn w:val="a"/>
    <w:uiPriority w:val="99"/>
    <w:unhideWhenUsed/>
    <w:rsid w:val="00C94DD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C94DD3"/>
    <w:rPr>
      <w:color w:val="0000FF"/>
      <w:u w:val="single"/>
    </w:rPr>
  </w:style>
  <w:style w:type="character" w:styleId="a5">
    <w:name w:val="Strong"/>
    <w:basedOn w:val="a0"/>
    <w:uiPriority w:val="22"/>
    <w:qFormat/>
    <w:rsid w:val="00C94DD3"/>
    <w:rPr>
      <w:b/>
      <w:bCs/>
    </w:rPr>
  </w:style>
  <w:style w:type="character" w:styleId="a6">
    <w:name w:val="Emphasis"/>
    <w:basedOn w:val="a0"/>
    <w:uiPriority w:val="20"/>
    <w:qFormat/>
    <w:rsid w:val="00C94DD3"/>
    <w:rPr>
      <w:i/>
      <w:iCs/>
    </w:rPr>
  </w:style>
  <w:style w:type="character" w:customStyle="1" w:styleId="table100">
    <w:name w:val="table10 Знак"/>
    <w:link w:val="table10"/>
    <w:rsid w:val="00C655AC"/>
    <w:rPr>
      <w:rFonts w:ascii="Times New Roman" w:eastAsia="Times New Roman" w:hAnsi="Times New Roman" w:cs="Times New Roman"/>
      <w:sz w:val="20"/>
      <w:szCs w:val="20"/>
      <w:lang w:eastAsia="ru-RU"/>
    </w:rPr>
  </w:style>
  <w:style w:type="character" w:styleId="a7">
    <w:name w:val="FollowedHyperlink"/>
    <w:basedOn w:val="a0"/>
    <w:uiPriority w:val="99"/>
    <w:semiHidden/>
    <w:unhideWhenUsed/>
    <w:rsid w:val="008F338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738554">
      <w:bodyDiv w:val="1"/>
      <w:marLeft w:val="0"/>
      <w:marRight w:val="0"/>
      <w:marTop w:val="0"/>
      <w:marBottom w:val="0"/>
      <w:divBdr>
        <w:top w:val="none" w:sz="0" w:space="0" w:color="auto"/>
        <w:left w:val="none" w:sz="0" w:space="0" w:color="auto"/>
        <w:bottom w:val="none" w:sz="0" w:space="0" w:color="auto"/>
        <w:right w:val="none" w:sz="0" w:space="0" w:color="auto"/>
      </w:divBdr>
    </w:div>
    <w:div w:id="245187195">
      <w:bodyDiv w:val="1"/>
      <w:marLeft w:val="0"/>
      <w:marRight w:val="0"/>
      <w:marTop w:val="0"/>
      <w:marBottom w:val="0"/>
      <w:divBdr>
        <w:top w:val="none" w:sz="0" w:space="0" w:color="auto"/>
        <w:left w:val="none" w:sz="0" w:space="0" w:color="auto"/>
        <w:bottom w:val="none" w:sz="0" w:space="0" w:color="auto"/>
        <w:right w:val="none" w:sz="0" w:space="0" w:color="auto"/>
      </w:divBdr>
    </w:div>
    <w:div w:id="249891117">
      <w:bodyDiv w:val="1"/>
      <w:marLeft w:val="0"/>
      <w:marRight w:val="0"/>
      <w:marTop w:val="0"/>
      <w:marBottom w:val="0"/>
      <w:divBdr>
        <w:top w:val="none" w:sz="0" w:space="0" w:color="auto"/>
        <w:left w:val="none" w:sz="0" w:space="0" w:color="auto"/>
        <w:bottom w:val="none" w:sz="0" w:space="0" w:color="auto"/>
        <w:right w:val="none" w:sz="0" w:space="0" w:color="auto"/>
      </w:divBdr>
    </w:div>
    <w:div w:id="259141313">
      <w:bodyDiv w:val="1"/>
      <w:marLeft w:val="0"/>
      <w:marRight w:val="0"/>
      <w:marTop w:val="0"/>
      <w:marBottom w:val="0"/>
      <w:divBdr>
        <w:top w:val="none" w:sz="0" w:space="0" w:color="auto"/>
        <w:left w:val="none" w:sz="0" w:space="0" w:color="auto"/>
        <w:bottom w:val="none" w:sz="0" w:space="0" w:color="auto"/>
        <w:right w:val="none" w:sz="0" w:space="0" w:color="auto"/>
      </w:divBdr>
    </w:div>
    <w:div w:id="289556017">
      <w:bodyDiv w:val="1"/>
      <w:marLeft w:val="0"/>
      <w:marRight w:val="0"/>
      <w:marTop w:val="0"/>
      <w:marBottom w:val="0"/>
      <w:divBdr>
        <w:top w:val="none" w:sz="0" w:space="0" w:color="auto"/>
        <w:left w:val="none" w:sz="0" w:space="0" w:color="auto"/>
        <w:bottom w:val="none" w:sz="0" w:space="0" w:color="auto"/>
        <w:right w:val="none" w:sz="0" w:space="0" w:color="auto"/>
      </w:divBdr>
    </w:div>
    <w:div w:id="299841696">
      <w:bodyDiv w:val="1"/>
      <w:marLeft w:val="0"/>
      <w:marRight w:val="0"/>
      <w:marTop w:val="0"/>
      <w:marBottom w:val="0"/>
      <w:divBdr>
        <w:top w:val="none" w:sz="0" w:space="0" w:color="auto"/>
        <w:left w:val="none" w:sz="0" w:space="0" w:color="auto"/>
        <w:bottom w:val="none" w:sz="0" w:space="0" w:color="auto"/>
        <w:right w:val="none" w:sz="0" w:space="0" w:color="auto"/>
      </w:divBdr>
    </w:div>
    <w:div w:id="502820213">
      <w:bodyDiv w:val="1"/>
      <w:marLeft w:val="0"/>
      <w:marRight w:val="0"/>
      <w:marTop w:val="0"/>
      <w:marBottom w:val="0"/>
      <w:divBdr>
        <w:top w:val="none" w:sz="0" w:space="0" w:color="auto"/>
        <w:left w:val="none" w:sz="0" w:space="0" w:color="auto"/>
        <w:bottom w:val="none" w:sz="0" w:space="0" w:color="auto"/>
        <w:right w:val="none" w:sz="0" w:space="0" w:color="auto"/>
      </w:divBdr>
    </w:div>
    <w:div w:id="528226159">
      <w:bodyDiv w:val="1"/>
      <w:marLeft w:val="0"/>
      <w:marRight w:val="0"/>
      <w:marTop w:val="0"/>
      <w:marBottom w:val="0"/>
      <w:divBdr>
        <w:top w:val="none" w:sz="0" w:space="0" w:color="auto"/>
        <w:left w:val="none" w:sz="0" w:space="0" w:color="auto"/>
        <w:bottom w:val="none" w:sz="0" w:space="0" w:color="auto"/>
        <w:right w:val="none" w:sz="0" w:space="0" w:color="auto"/>
      </w:divBdr>
    </w:div>
    <w:div w:id="556669106">
      <w:bodyDiv w:val="1"/>
      <w:marLeft w:val="0"/>
      <w:marRight w:val="0"/>
      <w:marTop w:val="0"/>
      <w:marBottom w:val="0"/>
      <w:divBdr>
        <w:top w:val="none" w:sz="0" w:space="0" w:color="auto"/>
        <w:left w:val="none" w:sz="0" w:space="0" w:color="auto"/>
        <w:bottom w:val="none" w:sz="0" w:space="0" w:color="auto"/>
        <w:right w:val="none" w:sz="0" w:space="0" w:color="auto"/>
      </w:divBdr>
    </w:div>
    <w:div w:id="597255593">
      <w:bodyDiv w:val="1"/>
      <w:marLeft w:val="0"/>
      <w:marRight w:val="0"/>
      <w:marTop w:val="0"/>
      <w:marBottom w:val="0"/>
      <w:divBdr>
        <w:top w:val="none" w:sz="0" w:space="0" w:color="auto"/>
        <w:left w:val="none" w:sz="0" w:space="0" w:color="auto"/>
        <w:bottom w:val="none" w:sz="0" w:space="0" w:color="auto"/>
        <w:right w:val="none" w:sz="0" w:space="0" w:color="auto"/>
      </w:divBdr>
    </w:div>
    <w:div w:id="657078531">
      <w:bodyDiv w:val="1"/>
      <w:marLeft w:val="0"/>
      <w:marRight w:val="0"/>
      <w:marTop w:val="0"/>
      <w:marBottom w:val="0"/>
      <w:divBdr>
        <w:top w:val="none" w:sz="0" w:space="0" w:color="auto"/>
        <w:left w:val="none" w:sz="0" w:space="0" w:color="auto"/>
        <w:bottom w:val="none" w:sz="0" w:space="0" w:color="auto"/>
        <w:right w:val="none" w:sz="0" w:space="0" w:color="auto"/>
      </w:divBdr>
    </w:div>
    <w:div w:id="666639832">
      <w:bodyDiv w:val="1"/>
      <w:marLeft w:val="0"/>
      <w:marRight w:val="0"/>
      <w:marTop w:val="0"/>
      <w:marBottom w:val="0"/>
      <w:divBdr>
        <w:top w:val="none" w:sz="0" w:space="0" w:color="auto"/>
        <w:left w:val="none" w:sz="0" w:space="0" w:color="auto"/>
        <w:bottom w:val="none" w:sz="0" w:space="0" w:color="auto"/>
        <w:right w:val="none" w:sz="0" w:space="0" w:color="auto"/>
      </w:divBdr>
    </w:div>
    <w:div w:id="850416798">
      <w:bodyDiv w:val="1"/>
      <w:marLeft w:val="0"/>
      <w:marRight w:val="0"/>
      <w:marTop w:val="0"/>
      <w:marBottom w:val="0"/>
      <w:divBdr>
        <w:top w:val="none" w:sz="0" w:space="0" w:color="auto"/>
        <w:left w:val="none" w:sz="0" w:space="0" w:color="auto"/>
        <w:bottom w:val="none" w:sz="0" w:space="0" w:color="auto"/>
        <w:right w:val="none" w:sz="0" w:space="0" w:color="auto"/>
      </w:divBdr>
    </w:div>
    <w:div w:id="956831914">
      <w:bodyDiv w:val="1"/>
      <w:marLeft w:val="0"/>
      <w:marRight w:val="0"/>
      <w:marTop w:val="0"/>
      <w:marBottom w:val="0"/>
      <w:divBdr>
        <w:top w:val="none" w:sz="0" w:space="0" w:color="auto"/>
        <w:left w:val="none" w:sz="0" w:space="0" w:color="auto"/>
        <w:bottom w:val="none" w:sz="0" w:space="0" w:color="auto"/>
        <w:right w:val="none" w:sz="0" w:space="0" w:color="auto"/>
      </w:divBdr>
    </w:div>
    <w:div w:id="1008798899">
      <w:bodyDiv w:val="1"/>
      <w:marLeft w:val="0"/>
      <w:marRight w:val="0"/>
      <w:marTop w:val="0"/>
      <w:marBottom w:val="0"/>
      <w:divBdr>
        <w:top w:val="none" w:sz="0" w:space="0" w:color="auto"/>
        <w:left w:val="none" w:sz="0" w:space="0" w:color="auto"/>
        <w:bottom w:val="none" w:sz="0" w:space="0" w:color="auto"/>
        <w:right w:val="none" w:sz="0" w:space="0" w:color="auto"/>
      </w:divBdr>
    </w:div>
    <w:div w:id="1009410000">
      <w:bodyDiv w:val="1"/>
      <w:marLeft w:val="0"/>
      <w:marRight w:val="0"/>
      <w:marTop w:val="0"/>
      <w:marBottom w:val="0"/>
      <w:divBdr>
        <w:top w:val="none" w:sz="0" w:space="0" w:color="auto"/>
        <w:left w:val="none" w:sz="0" w:space="0" w:color="auto"/>
        <w:bottom w:val="none" w:sz="0" w:space="0" w:color="auto"/>
        <w:right w:val="none" w:sz="0" w:space="0" w:color="auto"/>
      </w:divBdr>
    </w:div>
    <w:div w:id="1088619416">
      <w:bodyDiv w:val="1"/>
      <w:marLeft w:val="0"/>
      <w:marRight w:val="0"/>
      <w:marTop w:val="0"/>
      <w:marBottom w:val="0"/>
      <w:divBdr>
        <w:top w:val="none" w:sz="0" w:space="0" w:color="auto"/>
        <w:left w:val="none" w:sz="0" w:space="0" w:color="auto"/>
        <w:bottom w:val="none" w:sz="0" w:space="0" w:color="auto"/>
        <w:right w:val="none" w:sz="0" w:space="0" w:color="auto"/>
      </w:divBdr>
    </w:div>
    <w:div w:id="1275407224">
      <w:bodyDiv w:val="1"/>
      <w:marLeft w:val="0"/>
      <w:marRight w:val="0"/>
      <w:marTop w:val="0"/>
      <w:marBottom w:val="0"/>
      <w:divBdr>
        <w:top w:val="none" w:sz="0" w:space="0" w:color="auto"/>
        <w:left w:val="none" w:sz="0" w:space="0" w:color="auto"/>
        <w:bottom w:val="none" w:sz="0" w:space="0" w:color="auto"/>
        <w:right w:val="none" w:sz="0" w:space="0" w:color="auto"/>
      </w:divBdr>
    </w:div>
    <w:div w:id="1435246911">
      <w:bodyDiv w:val="1"/>
      <w:marLeft w:val="0"/>
      <w:marRight w:val="0"/>
      <w:marTop w:val="0"/>
      <w:marBottom w:val="0"/>
      <w:divBdr>
        <w:top w:val="none" w:sz="0" w:space="0" w:color="auto"/>
        <w:left w:val="none" w:sz="0" w:space="0" w:color="auto"/>
        <w:bottom w:val="none" w:sz="0" w:space="0" w:color="auto"/>
        <w:right w:val="none" w:sz="0" w:space="0" w:color="auto"/>
      </w:divBdr>
    </w:div>
    <w:div w:id="1615283172">
      <w:bodyDiv w:val="1"/>
      <w:marLeft w:val="0"/>
      <w:marRight w:val="0"/>
      <w:marTop w:val="0"/>
      <w:marBottom w:val="0"/>
      <w:divBdr>
        <w:top w:val="none" w:sz="0" w:space="0" w:color="auto"/>
        <w:left w:val="none" w:sz="0" w:space="0" w:color="auto"/>
        <w:bottom w:val="none" w:sz="0" w:space="0" w:color="auto"/>
        <w:right w:val="none" w:sz="0" w:space="0" w:color="auto"/>
      </w:divBdr>
    </w:div>
    <w:div w:id="1632637382">
      <w:bodyDiv w:val="1"/>
      <w:marLeft w:val="0"/>
      <w:marRight w:val="0"/>
      <w:marTop w:val="0"/>
      <w:marBottom w:val="0"/>
      <w:divBdr>
        <w:top w:val="none" w:sz="0" w:space="0" w:color="auto"/>
        <w:left w:val="none" w:sz="0" w:space="0" w:color="auto"/>
        <w:bottom w:val="none" w:sz="0" w:space="0" w:color="auto"/>
        <w:right w:val="none" w:sz="0" w:space="0" w:color="auto"/>
      </w:divBdr>
    </w:div>
    <w:div w:id="1694766909">
      <w:bodyDiv w:val="1"/>
      <w:marLeft w:val="0"/>
      <w:marRight w:val="0"/>
      <w:marTop w:val="0"/>
      <w:marBottom w:val="0"/>
      <w:divBdr>
        <w:top w:val="none" w:sz="0" w:space="0" w:color="auto"/>
        <w:left w:val="none" w:sz="0" w:space="0" w:color="auto"/>
        <w:bottom w:val="none" w:sz="0" w:space="0" w:color="auto"/>
        <w:right w:val="none" w:sz="0" w:space="0" w:color="auto"/>
      </w:divBdr>
    </w:div>
    <w:div w:id="1697582568">
      <w:bodyDiv w:val="1"/>
      <w:marLeft w:val="0"/>
      <w:marRight w:val="0"/>
      <w:marTop w:val="0"/>
      <w:marBottom w:val="0"/>
      <w:divBdr>
        <w:top w:val="none" w:sz="0" w:space="0" w:color="auto"/>
        <w:left w:val="none" w:sz="0" w:space="0" w:color="auto"/>
        <w:bottom w:val="none" w:sz="0" w:space="0" w:color="auto"/>
        <w:right w:val="none" w:sz="0" w:space="0" w:color="auto"/>
      </w:divBdr>
    </w:div>
    <w:div w:id="1740592388">
      <w:bodyDiv w:val="1"/>
      <w:marLeft w:val="0"/>
      <w:marRight w:val="0"/>
      <w:marTop w:val="0"/>
      <w:marBottom w:val="0"/>
      <w:divBdr>
        <w:top w:val="none" w:sz="0" w:space="0" w:color="auto"/>
        <w:left w:val="none" w:sz="0" w:space="0" w:color="auto"/>
        <w:bottom w:val="none" w:sz="0" w:space="0" w:color="auto"/>
        <w:right w:val="none" w:sz="0" w:space="0" w:color="auto"/>
      </w:divBdr>
    </w:div>
    <w:div w:id="1745643600">
      <w:bodyDiv w:val="1"/>
      <w:marLeft w:val="0"/>
      <w:marRight w:val="0"/>
      <w:marTop w:val="0"/>
      <w:marBottom w:val="0"/>
      <w:divBdr>
        <w:top w:val="none" w:sz="0" w:space="0" w:color="auto"/>
        <w:left w:val="none" w:sz="0" w:space="0" w:color="auto"/>
        <w:bottom w:val="none" w:sz="0" w:space="0" w:color="auto"/>
        <w:right w:val="none" w:sz="0" w:space="0" w:color="auto"/>
      </w:divBdr>
    </w:div>
    <w:div w:id="1748501226">
      <w:bodyDiv w:val="1"/>
      <w:marLeft w:val="0"/>
      <w:marRight w:val="0"/>
      <w:marTop w:val="0"/>
      <w:marBottom w:val="0"/>
      <w:divBdr>
        <w:top w:val="none" w:sz="0" w:space="0" w:color="auto"/>
        <w:left w:val="none" w:sz="0" w:space="0" w:color="auto"/>
        <w:bottom w:val="none" w:sz="0" w:space="0" w:color="auto"/>
        <w:right w:val="none" w:sz="0" w:space="0" w:color="auto"/>
      </w:divBdr>
    </w:div>
    <w:div w:id="1785805220">
      <w:bodyDiv w:val="1"/>
      <w:marLeft w:val="0"/>
      <w:marRight w:val="0"/>
      <w:marTop w:val="0"/>
      <w:marBottom w:val="0"/>
      <w:divBdr>
        <w:top w:val="none" w:sz="0" w:space="0" w:color="auto"/>
        <w:left w:val="none" w:sz="0" w:space="0" w:color="auto"/>
        <w:bottom w:val="none" w:sz="0" w:space="0" w:color="auto"/>
        <w:right w:val="none" w:sz="0" w:space="0" w:color="auto"/>
      </w:divBdr>
    </w:div>
    <w:div w:id="1856848308">
      <w:bodyDiv w:val="1"/>
      <w:marLeft w:val="0"/>
      <w:marRight w:val="0"/>
      <w:marTop w:val="0"/>
      <w:marBottom w:val="0"/>
      <w:divBdr>
        <w:top w:val="none" w:sz="0" w:space="0" w:color="auto"/>
        <w:left w:val="none" w:sz="0" w:space="0" w:color="auto"/>
        <w:bottom w:val="none" w:sz="0" w:space="0" w:color="auto"/>
        <w:right w:val="none" w:sz="0" w:space="0" w:color="auto"/>
      </w:divBdr>
    </w:div>
    <w:div w:id="1897549012">
      <w:bodyDiv w:val="1"/>
      <w:marLeft w:val="0"/>
      <w:marRight w:val="0"/>
      <w:marTop w:val="0"/>
      <w:marBottom w:val="0"/>
      <w:divBdr>
        <w:top w:val="none" w:sz="0" w:space="0" w:color="auto"/>
        <w:left w:val="none" w:sz="0" w:space="0" w:color="auto"/>
        <w:bottom w:val="none" w:sz="0" w:space="0" w:color="auto"/>
        <w:right w:val="none" w:sz="0" w:space="0" w:color="auto"/>
      </w:divBdr>
    </w:div>
    <w:div w:id="1953130602">
      <w:bodyDiv w:val="1"/>
      <w:marLeft w:val="0"/>
      <w:marRight w:val="0"/>
      <w:marTop w:val="0"/>
      <w:marBottom w:val="0"/>
      <w:divBdr>
        <w:top w:val="none" w:sz="0" w:space="0" w:color="auto"/>
        <w:left w:val="none" w:sz="0" w:space="0" w:color="auto"/>
        <w:bottom w:val="none" w:sz="0" w:space="0" w:color="auto"/>
        <w:right w:val="none" w:sz="0" w:space="0" w:color="auto"/>
      </w:divBdr>
    </w:div>
    <w:div w:id="1976640486">
      <w:bodyDiv w:val="1"/>
      <w:marLeft w:val="0"/>
      <w:marRight w:val="0"/>
      <w:marTop w:val="0"/>
      <w:marBottom w:val="0"/>
      <w:divBdr>
        <w:top w:val="none" w:sz="0" w:space="0" w:color="auto"/>
        <w:left w:val="none" w:sz="0" w:space="0" w:color="auto"/>
        <w:bottom w:val="none" w:sz="0" w:space="0" w:color="auto"/>
        <w:right w:val="none" w:sz="0" w:space="0" w:color="auto"/>
      </w:divBdr>
    </w:div>
    <w:div w:id="2032224678">
      <w:bodyDiv w:val="1"/>
      <w:marLeft w:val="0"/>
      <w:marRight w:val="0"/>
      <w:marTop w:val="0"/>
      <w:marBottom w:val="0"/>
      <w:divBdr>
        <w:top w:val="none" w:sz="0" w:space="0" w:color="auto"/>
        <w:left w:val="none" w:sz="0" w:space="0" w:color="auto"/>
        <w:bottom w:val="none" w:sz="0" w:space="0" w:color="auto"/>
        <w:right w:val="none" w:sz="0" w:space="0" w:color="auto"/>
      </w:divBdr>
    </w:div>
    <w:div w:id="2066219081">
      <w:bodyDiv w:val="1"/>
      <w:marLeft w:val="0"/>
      <w:marRight w:val="0"/>
      <w:marTop w:val="0"/>
      <w:marBottom w:val="0"/>
      <w:divBdr>
        <w:top w:val="none" w:sz="0" w:space="0" w:color="auto"/>
        <w:left w:val="none" w:sz="0" w:space="0" w:color="auto"/>
        <w:bottom w:val="none" w:sz="0" w:space="0" w:color="auto"/>
        <w:right w:val="none" w:sz="0" w:space="0" w:color="auto"/>
      </w:divBdr>
    </w:div>
    <w:div w:id="2116249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pravo.by/document/?guid=12551&amp;p0=W22238979&amp;p1=1&amp;p5=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5</Pages>
  <Words>1617</Words>
  <Characters>9218</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Марина Пискун</cp:lastModifiedBy>
  <cp:revision>16</cp:revision>
  <cp:lastPrinted>2025-02-21T13:02:00Z</cp:lastPrinted>
  <dcterms:created xsi:type="dcterms:W3CDTF">2022-08-04T15:16:00Z</dcterms:created>
  <dcterms:modified xsi:type="dcterms:W3CDTF">2025-02-21T13:02:00Z</dcterms:modified>
</cp:coreProperties>
</file>